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94CD4" w14:textId="77777777" w:rsidR="00EE34AF" w:rsidRDefault="00EE34AF" w:rsidP="00681304">
      <w:pPr>
        <w:pStyle w:val="Default"/>
        <w:rPr>
          <w:rFonts w:cstheme="minorBidi"/>
          <w:b/>
          <w:bCs/>
          <w:color w:val="002060"/>
          <w:sz w:val="48"/>
          <w:szCs w:val="48"/>
        </w:rPr>
      </w:pPr>
      <w:r>
        <w:rPr>
          <w:rFonts w:cstheme="minorBidi"/>
          <w:noProof/>
          <w:color w:val="002060"/>
          <w:sz w:val="48"/>
          <w:szCs w:val="48"/>
        </w:rPr>
        <w:drawing>
          <wp:inline distT="0" distB="0" distL="0" distR="0" wp14:anchorId="4CB6A99B" wp14:editId="1751972B">
            <wp:extent cx="5972810" cy="3982085"/>
            <wp:effectExtent l="0" t="0" r="8890" b="0"/>
            <wp:docPr id="97327248"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7248"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972810" cy="3982085"/>
                    </a:xfrm>
                    <a:prstGeom prst="rect">
                      <a:avLst/>
                    </a:prstGeom>
                  </pic:spPr>
                </pic:pic>
              </a:graphicData>
            </a:graphic>
          </wp:inline>
        </w:drawing>
      </w:r>
      <w:r>
        <w:rPr>
          <w:rFonts w:cstheme="minorBidi"/>
          <w:b/>
          <w:bCs/>
          <w:color w:val="002060"/>
          <w:sz w:val="48"/>
          <w:szCs w:val="48"/>
        </w:rPr>
        <w:br/>
      </w:r>
    </w:p>
    <w:p w14:paraId="3FE6681A" w14:textId="4312B38C" w:rsidR="00D04C63" w:rsidRPr="00BB1DED" w:rsidRDefault="002F5666" w:rsidP="00BB1DED">
      <w:pPr>
        <w:pStyle w:val="Default"/>
        <w:rPr>
          <w:rStyle w:val="normaltextrun"/>
          <w:rFonts w:cstheme="minorBidi"/>
          <w:color w:val="002060"/>
          <w:sz w:val="36"/>
          <w:szCs w:val="36"/>
        </w:rPr>
      </w:pPr>
      <w:r>
        <w:rPr>
          <w:rStyle w:val="TitreCar"/>
        </w:rPr>
        <w:t>PROGRAMME</w:t>
      </w:r>
      <w:r w:rsidR="009D2B89">
        <w:rPr>
          <w:rFonts w:cstheme="minorBidi"/>
          <w:b/>
          <w:bCs/>
          <w:color w:val="002060"/>
          <w:sz w:val="48"/>
          <w:szCs w:val="48"/>
        </w:rPr>
        <w:t xml:space="preserve"> </w:t>
      </w:r>
      <w:r w:rsidR="008D2165">
        <w:rPr>
          <w:rFonts w:cstheme="minorBidi"/>
          <w:b/>
          <w:bCs/>
          <w:color w:val="002060"/>
          <w:sz w:val="48"/>
          <w:szCs w:val="48"/>
        </w:rPr>
        <w:br/>
      </w:r>
      <w:r w:rsidR="00681304" w:rsidRPr="008D2165">
        <w:rPr>
          <w:rFonts w:cstheme="minorBidi"/>
          <w:b/>
          <w:bCs/>
          <w:color w:val="002060"/>
          <w:sz w:val="22"/>
          <w:szCs w:val="22"/>
        </w:rPr>
        <w:br/>
      </w:r>
      <w:r w:rsidRPr="002F5666">
        <w:rPr>
          <w:rStyle w:val="TitreCar"/>
          <w:b w:val="0"/>
          <w:bCs w:val="0"/>
          <w:sz w:val="36"/>
          <w:szCs w:val="36"/>
        </w:rPr>
        <w:t xml:space="preserve">COLLOQUE | </w:t>
      </w:r>
      <w:r w:rsidR="002C08B0" w:rsidRPr="00CB7760">
        <w:rPr>
          <w:rStyle w:val="TitreCar"/>
          <w:sz w:val="36"/>
          <w:szCs w:val="36"/>
        </w:rPr>
        <w:t>LE RESPECT DES DROITS DES ÉLÈVES HDAA :</w:t>
      </w:r>
      <w:r w:rsidR="002C08B0" w:rsidRPr="008D2165">
        <w:rPr>
          <w:rStyle w:val="TitreCar"/>
          <w:b w:val="0"/>
          <w:bCs w:val="0"/>
          <w:sz w:val="36"/>
          <w:szCs w:val="36"/>
        </w:rPr>
        <w:t xml:space="preserve"> </w:t>
      </w:r>
      <w:r w:rsidR="002C08B0" w:rsidRPr="008D2165">
        <w:rPr>
          <w:rStyle w:val="TitreCar"/>
          <w:b w:val="0"/>
          <w:bCs w:val="0"/>
          <w:sz w:val="36"/>
          <w:szCs w:val="36"/>
        </w:rPr>
        <w:br/>
      </w:r>
      <w:r w:rsidR="002C08B0" w:rsidRPr="00CB7760">
        <w:rPr>
          <w:rStyle w:val="TitreCar"/>
          <w:sz w:val="36"/>
          <w:szCs w:val="36"/>
        </w:rPr>
        <w:t>UN ÉTAT DES LIEUX</w:t>
      </w:r>
      <w:r w:rsidR="002C08B0" w:rsidRPr="008D2165">
        <w:rPr>
          <w:rFonts w:cstheme="minorBidi"/>
          <w:color w:val="002060"/>
          <w:sz w:val="36"/>
          <w:szCs w:val="36"/>
        </w:rPr>
        <w:t xml:space="preserve"> </w:t>
      </w:r>
    </w:p>
    <w:p w14:paraId="7E8F6947" w14:textId="3115EA29" w:rsidR="00BB6ECF" w:rsidRPr="00BB1DED" w:rsidRDefault="00D04C63" w:rsidP="00BB1DED">
      <w:pPr>
        <w:pStyle w:val="paragraph"/>
      </w:pPr>
      <w:r w:rsidRPr="00D04C63">
        <w:rPr>
          <w:rStyle w:val="normaltextrun"/>
          <w:rFonts w:ascii="Calibri" w:hAnsi="Calibri" w:cs="Calibri"/>
          <w:b/>
          <w:bCs/>
        </w:rPr>
        <w:t>8 novembre 2023 de 8 h 30 à 16 h 30</w:t>
      </w:r>
      <w:r w:rsidRPr="00D04C63">
        <w:rPr>
          <w:rStyle w:val="normaltextrun"/>
          <w:rFonts w:ascii="Calibri" w:hAnsi="Calibri" w:cs="Calibri"/>
          <w:b/>
          <w:bCs/>
        </w:rPr>
        <w:br/>
      </w:r>
      <w:r w:rsidRPr="00D04C63">
        <w:rPr>
          <w:rStyle w:val="normaltextrun"/>
          <w:rFonts w:ascii="Calibri" w:hAnsi="Calibri" w:cs="Calibri"/>
        </w:rPr>
        <w:t>Cœur des sciences de l’UQAM, Salle polyvalente (SH-4800)</w:t>
      </w:r>
      <w:r w:rsidRPr="00D04C63">
        <w:rPr>
          <w:rStyle w:val="normaltextrun"/>
          <w:rFonts w:ascii="Calibri" w:hAnsi="Calibri" w:cs="Calibri"/>
        </w:rPr>
        <w:br/>
        <w:t>200, rue Sherbrooke Ouest, Montréal, H2X 3P2</w:t>
      </w:r>
      <w:r w:rsidR="00BB1DED">
        <w:rPr>
          <w:rStyle w:val="normaltextrun"/>
          <w:rFonts w:ascii="Calibri" w:hAnsi="Calibri" w:cs="Calibri"/>
        </w:rPr>
        <w:br/>
      </w:r>
      <w:r w:rsidRPr="00D04C63">
        <w:rPr>
          <w:rStyle w:val="normaltextrun"/>
          <w:rFonts w:ascii="Calibri" w:hAnsi="Calibri" w:cs="Calibri"/>
        </w:rPr>
        <w:t xml:space="preserve">En ligne : </w:t>
      </w:r>
      <w:r w:rsidRPr="00D04C63">
        <w:rPr>
          <w:rFonts w:asciiTheme="minorHAnsi" w:hAnsiTheme="minorHAnsi" w:cstheme="minorHAnsi"/>
          <w:color w:val="1678C1"/>
        </w:rPr>
        <w:t>cdpdj.illuxi.com/product/view/colloqueehdaa-5155-3995</w:t>
      </w:r>
    </w:p>
    <w:p w14:paraId="090E87ED" w14:textId="77777777" w:rsidR="00BB6ECF" w:rsidRDefault="00BB6ECF" w:rsidP="00441486">
      <w:pPr>
        <w:pStyle w:val="Default"/>
        <w:rPr>
          <w:rFonts w:cstheme="minorBidi"/>
          <w:color w:val="002060"/>
          <w:sz w:val="36"/>
          <w:szCs w:val="36"/>
        </w:rPr>
      </w:pPr>
    </w:p>
    <w:p w14:paraId="4E3FE010" w14:textId="77777777" w:rsidR="00F02134" w:rsidRDefault="00F02134" w:rsidP="00441486">
      <w:pPr>
        <w:pStyle w:val="Default"/>
        <w:rPr>
          <w:rStyle w:val="normaltextrun"/>
          <w:rFonts w:ascii="Calibri" w:hAnsi="Calibri" w:cs="Calibri"/>
          <w:b/>
          <w:bCs/>
          <w:color w:val="404040"/>
        </w:rPr>
      </w:pPr>
    </w:p>
    <w:p w14:paraId="79054B32" w14:textId="0383A7AC" w:rsidR="0003651E" w:rsidRPr="00441486" w:rsidRDefault="00E2332A" w:rsidP="00441486">
      <w:pPr>
        <w:pStyle w:val="Default"/>
        <w:rPr>
          <w:rStyle w:val="TitreCar"/>
          <w:rFonts w:cstheme="minorBidi"/>
          <w:sz w:val="36"/>
          <w:szCs w:val="36"/>
        </w:rPr>
      </w:pPr>
      <w:r>
        <w:rPr>
          <w:rStyle w:val="normaltextrun"/>
          <w:rFonts w:ascii="Calibri" w:hAnsi="Calibri" w:cs="Calibri"/>
          <w:b/>
          <w:bCs/>
          <w:color w:val="404040"/>
        </w:rPr>
        <w:br/>
      </w:r>
    </w:p>
    <w:p w14:paraId="6001D61B" w14:textId="75D77DAC" w:rsidR="000A1078" w:rsidRDefault="00441486" w:rsidP="00E8628F">
      <w:pPr>
        <w:rPr>
          <w:rFonts w:ascii="Gilam" w:hAnsi="Gilam"/>
          <w:b/>
          <w:bCs/>
          <w:color w:val="1678C1"/>
          <w:sz w:val="48"/>
          <w:szCs w:val="48"/>
        </w:rPr>
      </w:pPr>
      <w:r>
        <w:rPr>
          <w:rFonts w:eastAsia="Poppins" w:cs="Poppins"/>
          <w:noProof/>
        </w:rPr>
        <w:drawing>
          <wp:inline distT="0" distB="0" distL="0" distR="0" wp14:anchorId="66FD306F" wp14:editId="1A380365">
            <wp:extent cx="2182415" cy="609600"/>
            <wp:effectExtent l="0" t="0" r="8890" b="0"/>
            <wp:docPr id="9" name="Image 9" descr="Logo de la Commission des droits de la personne et des droits de la jeune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de la Commission des droits de la personne et des droits de la jeuness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3371" cy="612660"/>
                    </a:xfrm>
                    <a:prstGeom prst="rect">
                      <a:avLst/>
                    </a:prstGeom>
                  </pic:spPr>
                </pic:pic>
              </a:graphicData>
            </a:graphic>
          </wp:inline>
        </w:drawing>
      </w:r>
      <w:r w:rsidR="000A1078">
        <w:br w:type="page"/>
      </w:r>
    </w:p>
    <w:p w14:paraId="121AE4C1" w14:textId="3E9738AB" w:rsidR="009B2E08" w:rsidRDefault="009B2E08" w:rsidP="009B2E08">
      <w:pPr>
        <w:pStyle w:val="Titre2"/>
      </w:pPr>
      <w:r>
        <w:lastRenderedPageBreak/>
        <w:t xml:space="preserve">Programme </w:t>
      </w:r>
    </w:p>
    <w:p w14:paraId="559AAA86" w14:textId="77777777" w:rsidR="009B2E08" w:rsidRDefault="009B2E08" w:rsidP="00496563">
      <w:pPr>
        <w:pStyle w:val="Default"/>
        <w:rPr>
          <w:rFonts w:ascii="Mont" w:hAnsi="Mont" w:cs="Mont"/>
          <w:b/>
          <w:bCs/>
          <w:color w:val="002040"/>
          <w:sz w:val="22"/>
          <w:szCs w:val="22"/>
        </w:rPr>
      </w:pPr>
    </w:p>
    <w:p w14:paraId="14B501E2" w14:textId="2CC67C48" w:rsidR="00496563" w:rsidRPr="00496563" w:rsidRDefault="00496563" w:rsidP="002D7F86">
      <w:pPr>
        <w:pStyle w:val="Default"/>
        <w:pBdr>
          <w:top w:val="single" w:sz="4" w:space="1" w:color="FFC000" w:themeColor="accent4"/>
        </w:pBdr>
        <w:rPr>
          <w:rFonts w:asciiTheme="minorHAnsi" w:hAnsiTheme="minorHAnsi" w:cstheme="minorHAnsi"/>
          <w:color w:val="002040"/>
          <w:sz w:val="22"/>
          <w:szCs w:val="22"/>
        </w:rPr>
      </w:pPr>
      <w:r w:rsidRPr="00496563">
        <w:rPr>
          <w:rFonts w:asciiTheme="minorHAnsi" w:hAnsiTheme="minorHAnsi" w:cstheme="minorHAnsi"/>
          <w:b/>
          <w:bCs/>
          <w:color w:val="002040"/>
          <w:sz w:val="22"/>
          <w:szCs w:val="22"/>
        </w:rPr>
        <w:t>8 h</w:t>
      </w:r>
      <w:r w:rsidRPr="00CD65AC">
        <w:rPr>
          <w:rFonts w:asciiTheme="minorHAnsi" w:hAnsiTheme="minorHAnsi" w:cstheme="minorHAnsi"/>
          <w:b/>
          <w:bCs/>
          <w:color w:val="002040"/>
          <w:sz w:val="22"/>
          <w:szCs w:val="22"/>
        </w:rPr>
        <w:tab/>
      </w:r>
      <w:r w:rsidR="003E231D" w:rsidRPr="00CD65AC">
        <w:rPr>
          <w:rFonts w:asciiTheme="minorHAnsi" w:hAnsiTheme="minorHAnsi" w:cstheme="minorHAnsi"/>
          <w:b/>
          <w:bCs/>
          <w:color w:val="002040"/>
          <w:sz w:val="22"/>
          <w:szCs w:val="22"/>
        </w:rPr>
        <w:tab/>
      </w:r>
      <w:r w:rsidRPr="00496563">
        <w:rPr>
          <w:rFonts w:asciiTheme="minorHAnsi" w:hAnsiTheme="minorHAnsi" w:cstheme="minorHAnsi"/>
          <w:color w:val="002040"/>
          <w:sz w:val="22"/>
          <w:szCs w:val="22"/>
        </w:rPr>
        <w:t>ACCUEIL</w:t>
      </w:r>
    </w:p>
    <w:p w14:paraId="4CA12E5F" w14:textId="77777777" w:rsidR="00496563" w:rsidRPr="00CD65AC" w:rsidRDefault="00496563" w:rsidP="00496563">
      <w:pPr>
        <w:pStyle w:val="Default"/>
        <w:rPr>
          <w:rFonts w:asciiTheme="minorHAnsi" w:hAnsiTheme="minorHAnsi" w:cstheme="minorHAnsi"/>
          <w:color w:val="002040"/>
          <w:sz w:val="22"/>
          <w:szCs w:val="22"/>
        </w:rPr>
      </w:pPr>
    </w:p>
    <w:p w14:paraId="75D2060B" w14:textId="6944FEC6" w:rsidR="00496563" w:rsidRPr="00496563" w:rsidRDefault="00496563" w:rsidP="002D7F86">
      <w:pPr>
        <w:pStyle w:val="Default"/>
        <w:pBdr>
          <w:top w:val="single" w:sz="4" w:space="1" w:color="FFC000" w:themeColor="accent4"/>
        </w:pBdr>
        <w:rPr>
          <w:rFonts w:asciiTheme="minorHAnsi" w:hAnsiTheme="minorHAnsi" w:cstheme="minorHAnsi"/>
          <w:color w:val="002040"/>
          <w:sz w:val="22"/>
          <w:szCs w:val="22"/>
        </w:rPr>
      </w:pPr>
      <w:r w:rsidRPr="00496563">
        <w:rPr>
          <w:rFonts w:asciiTheme="minorHAnsi" w:hAnsiTheme="minorHAnsi" w:cstheme="minorHAnsi"/>
          <w:b/>
          <w:bCs/>
          <w:color w:val="002040"/>
          <w:sz w:val="22"/>
          <w:szCs w:val="22"/>
        </w:rPr>
        <w:t xml:space="preserve">8 h 30 </w:t>
      </w:r>
      <w:r w:rsidR="003E231D" w:rsidRPr="00CD65AC">
        <w:rPr>
          <w:rFonts w:asciiTheme="minorHAnsi" w:hAnsiTheme="minorHAnsi" w:cstheme="minorHAnsi"/>
          <w:b/>
          <w:bCs/>
          <w:color w:val="002040"/>
          <w:sz w:val="22"/>
          <w:szCs w:val="22"/>
        </w:rPr>
        <w:tab/>
      </w:r>
      <w:r w:rsidR="003E231D" w:rsidRPr="00CD65AC">
        <w:rPr>
          <w:rFonts w:asciiTheme="minorHAnsi" w:hAnsiTheme="minorHAnsi" w:cstheme="minorHAnsi"/>
          <w:b/>
          <w:bCs/>
          <w:color w:val="002040"/>
          <w:sz w:val="22"/>
          <w:szCs w:val="22"/>
        </w:rPr>
        <w:tab/>
      </w:r>
      <w:r w:rsidRPr="00496563">
        <w:rPr>
          <w:rFonts w:asciiTheme="minorHAnsi" w:hAnsiTheme="minorHAnsi" w:cstheme="minorHAnsi"/>
          <w:b/>
          <w:bCs/>
          <w:color w:val="002040"/>
          <w:sz w:val="22"/>
          <w:szCs w:val="22"/>
        </w:rPr>
        <w:t>Mot de bienvenue par Jean Bélanger</w:t>
      </w:r>
    </w:p>
    <w:p w14:paraId="153ED686" w14:textId="77777777" w:rsidR="00496563" w:rsidRPr="00496563" w:rsidRDefault="00496563" w:rsidP="00496563">
      <w:pPr>
        <w:pStyle w:val="Default"/>
        <w:rPr>
          <w:rFonts w:asciiTheme="minorHAnsi" w:hAnsiTheme="minorHAnsi" w:cstheme="minorHAnsi"/>
          <w:color w:val="002040"/>
          <w:sz w:val="22"/>
          <w:szCs w:val="22"/>
        </w:rPr>
      </w:pPr>
    </w:p>
    <w:p w14:paraId="26B89658" w14:textId="3BA3E745" w:rsidR="00496563" w:rsidRPr="00496563" w:rsidRDefault="00496563" w:rsidP="00B26037">
      <w:pPr>
        <w:pStyle w:val="Default"/>
        <w:pBdr>
          <w:top w:val="single" w:sz="4" w:space="1" w:color="FFC000" w:themeColor="accent4"/>
        </w:pBdr>
        <w:rPr>
          <w:rFonts w:asciiTheme="minorHAnsi" w:hAnsiTheme="minorHAnsi" w:cstheme="minorHAnsi"/>
          <w:color w:val="002040"/>
          <w:sz w:val="22"/>
          <w:szCs w:val="22"/>
        </w:rPr>
      </w:pPr>
      <w:r w:rsidRPr="00496563">
        <w:rPr>
          <w:rFonts w:asciiTheme="minorHAnsi" w:hAnsiTheme="minorHAnsi" w:cstheme="minorHAnsi"/>
          <w:b/>
          <w:bCs/>
          <w:color w:val="002040"/>
          <w:sz w:val="22"/>
          <w:szCs w:val="22"/>
        </w:rPr>
        <w:t xml:space="preserve">8 h 50 </w:t>
      </w:r>
      <w:r w:rsidR="003E231D" w:rsidRPr="00CD65AC">
        <w:rPr>
          <w:rFonts w:asciiTheme="minorHAnsi" w:hAnsiTheme="minorHAnsi" w:cstheme="minorHAnsi"/>
          <w:b/>
          <w:bCs/>
          <w:color w:val="002040"/>
          <w:sz w:val="22"/>
          <w:szCs w:val="22"/>
        </w:rPr>
        <w:tab/>
      </w:r>
      <w:r w:rsidR="003E231D" w:rsidRPr="00CD65AC">
        <w:rPr>
          <w:rFonts w:asciiTheme="minorHAnsi" w:hAnsiTheme="minorHAnsi" w:cstheme="minorHAnsi"/>
          <w:b/>
          <w:bCs/>
          <w:color w:val="002040"/>
          <w:sz w:val="22"/>
          <w:szCs w:val="22"/>
        </w:rPr>
        <w:tab/>
      </w:r>
      <w:r w:rsidRPr="00496563">
        <w:rPr>
          <w:rFonts w:asciiTheme="minorHAnsi" w:hAnsiTheme="minorHAnsi" w:cstheme="minorHAnsi"/>
          <w:color w:val="002040"/>
          <w:sz w:val="22"/>
          <w:szCs w:val="22"/>
        </w:rPr>
        <w:t>BLOC 1</w:t>
      </w:r>
      <w:r w:rsidR="009B2E08" w:rsidRPr="00CD65AC">
        <w:rPr>
          <w:rFonts w:asciiTheme="minorHAnsi" w:hAnsiTheme="minorHAnsi" w:cstheme="minorHAnsi"/>
          <w:color w:val="002040"/>
          <w:sz w:val="22"/>
          <w:szCs w:val="22"/>
        </w:rPr>
        <w:tab/>
      </w:r>
      <w:r w:rsidR="00CD65AC" w:rsidRPr="00CD65AC">
        <w:rPr>
          <w:rFonts w:asciiTheme="minorHAnsi" w:hAnsiTheme="minorHAnsi" w:cstheme="minorHAnsi"/>
          <w:color w:val="002040"/>
          <w:sz w:val="22"/>
          <w:szCs w:val="22"/>
        </w:rPr>
        <w:t xml:space="preserve"> </w:t>
      </w:r>
      <w:r w:rsidRPr="00496563">
        <w:rPr>
          <w:rFonts w:asciiTheme="minorHAnsi" w:hAnsiTheme="minorHAnsi" w:cstheme="minorHAnsi"/>
          <w:b/>
          <w:bCs/>
          <w:color w:val="002040"/>
          <w:sz w:val="22"/>
          <w:szCs w:val="22"/>
        </w:rPr>
        <w:t>Constats et recommandations des organismes publics</w:t>
      </w:r>
    </w:p>
    <w:p w14:paraId="2BA9A50F" w14:textId="160886A3" w:rsidR="00496563" w:rsidRPr="00496563" w:rsidRDefault="00496563" w:rsidP="00594CFB">
      <w:pPr>
        <w:pStyle w:val="Default"/>
        <w:numPr>
          <w:ilvl w:val="0"/>
          <w:numId w:val="13"/>
        </w:numPr>
        <w:rPr>
          <w:rFonts w:asciiTheme="minorHAnsi" w:hAnsiTheme="minorHAnsi" w:cstheme="minorHAnsi"/>
          <w:color w:val="002040"/>
          <w:sz w:val="22"/>
          <w:szCs w:val="22"/>
        </w:rPr>
      </w:pPr>
      <w:r w:rsidRPr="00496563">
        <w:rPr>
          <w:rFonts w:asciiTheme="minorHAnsi" w:hAnsiTheme="minorHAnsi" w:cstheme="minorHAnsi"/>
          <w:color w:val="002040"/>
          <w:sz w:val="22"/>
          <w:szCs w:val="22"/>
        </w:rPr>
        <w:t>Philippe-André Tessier, CDPDJ</w:t>
      </w:r>
    </w:p>
    <w:p w14:paraId="262DFBE7" w14:textId="77777777" w:rsidR="00496563" w:rsidRPr="00496563" w:rsidRDefault="00496563" w:rsidP="00594CFB">
      <w:pPr>
        <w:pStyle w:val="Default"/>
        <w:numPr>
          <w:ilvl w:val="0"/>
          <w:numId w:val="13"/>
        </w:numPr>
        <w:rPr>
          <w:rFonts w:asciiTheme="minorHAnsi" w:hAnsiTheme="minorHAnsi" w:cstheme="minorHAnsi"/>
          <w:color w:val="002040"/>
          <w:sz w:val="22"/>
          <w:szCs w:val="22"/>
        </w:rPr>
      </w:pPr>
      <w:r w:rsidRPr="00496563">
        <w:rPr>
          <w:rFonts w:asciiTheme="minorHAnsi" w:hAnsiTheme="minorHAnsi" w:cstheme="minorHAnsi"/>
          <w:color w:val="002040"/>
          <w:sz w:val="22"/>
          <w:szCs w:val="22"/>
        </w:rPr>
        <w:t>Monique Brodeur, CSE</w:t>
      </w:r>
    </w:p>
    <w:p w14:paraId="4D25A362" w14:textId="77777777" w:rsidR="00496563" w:rsidRPr="00496563" w:rsidRDefault="00496563" w:rsidP="00594CFB">
      <w:pPr>
        <w:pStyle w:val="Default"/>
        <w:numPr>
          <w:ilvl w:val="0"/>
          <w:numId w:val="13"/>
        </w:numPr>
        <w:rPr>
          <w:rFonts w:asciiTheme="minorHAnsi" w:hAnsiTheme="minorHAnsi" w:cstheme="minorHAnsi"/>
          <w:color w:val="002040"/>
          <w:sz w:val="22"/>
          <w:szCs w:val="22"/>
        </w:rPr>
      </w:pPr>
      <w:r w:rsidRPr="00496563">
        <w:rPr>
          <w:rFonts w:asciiTheme="minorHAnsi" w:hAnsiTheme="minorHAnsi" w:cstheme="minorHAnsi"/>
          <w:color w:val="002040"/>
          <w:sz w:val="22"/>
          <w:szCs w:val="22"/>
        </w:rPr>
        <w:t>Marc-André Dowd, Protecteur du citoyen (MESSAGE VIDÉO)</w:t>
      </w:r>
    </w:p>
    <w:p w14:paraId="37F9D7F8" w14:textId="77777777" w:rsidR="00496563" w:rsidRPr="00496563" w:rsidRDefault="00496563" w:rsidP="00594CFB">
      <w:pPr>
        <w:pStyle w:val="Default"/>
        <w:numPr>
          <w:ilvl w:val="0"/>
          <w:numId w:val="13"/>
        </w:numPr>
        <w:rPr>
          <w:rFonts w:asciiTheme="minorHAnsi" w:hAnsiTheme="minorHAnsi" w:cstheme="minorHAnsi"/>
          <w:color w:val="002040"/>
          <w:sz w:val="22"/>
          <w:szCs w:val="22"/>
        </w:rPr>
      </w:pPr>
      <w:r w:rsidRPr="00496563">
        <w:rPr>
          <w:rFonts w:asciiTheme="minorHAnsi" w:hAnsiTheme="minorHAnsi" w:cstheme="minorHAnsi"/>
          <w:color w:val="002040"/>
          <w:sz w:val="22"/>
          <w:szCs w:val="22"/>
        </w:rPr>
        <w:t xml:space="preserve">Jean-François Bernier, Protecteur national de l’élève </w:t>
      </w:r>
    </w:p>
    <w:p w14:paraId="0123A57B" w14:textId="77777777" w:rsidR="00496563" w:rsidRPr="00496563" w:rsidRDefault="00496563" w:rsidP="00496563">
      <w:pPr>
        <w:pStyle w:val="Default"/>
        <w:rPr>
          <w:rFonts w:asciiTheme="minorHAnsi" w:hAnsiTheme="minorHAnsi" w:cstheme="minorHAnsi"/>
          <w:color w:val="002040"/>
          <w:sz w:val="22"/>
          <w:szCs w:val="22"/>
        </w:rPr>
      </w:pPr>
    </w:p>
    <w:p w14:paraId="2B70B081" w14:textId="77777777" w:rsidR="008A4A0A" w:rsidRPr="00496563" w:rsidRDefault="008A4A0A" w:rsidP="008A4A0A">
      <w:pPr>
        <w:pStyle w:val="Default"/>
        <w:pBdr>
          <w:top w:val="single" w:sz="4" w:space="1" w:color="FFC000" w:themeColor="accent4"/>
        </w:pBdr>
        <w:rPr>
          <w:rFonts w:asciiTheme="minorHAnsi" w:hAnsiTheme="minorHAnsi" w:cstheme="minorHAnsi"/>
          <w:color w:val="002040"/>
          <w:sz w:val="22"/>
          <w:szCs w:val="22"/>
        </w:rPr>
      </w:pPr>
      <w:r w:rsidRPr="00496563">
        <w:rPr>
          <w:rFonts w:asciiTheme="minorHAnsi" w:hAnsiTheme="minorHAnsi" w:cstheme="minorHAnsi"/>
          <w:b/>
          <w:bCs/>
          <w:color w:val="002040"/>
          <w:sz w:val="22"/>
          <w:szCs w:val="22"/>
        </w:rPr>
        <w:t xml:space="preserve">10 h 15 </w:t>
      </w:r>
      <w:r w:rsidRPr="00CD65AC">
        <w:rPr>
          <w:rFonts w:asciiTheme="minorHAnsi" w:hAnsiTheme="minorHAnsi" w:cstheme="minorHAnsi"/>
          <w:b/>
          <w:bCs/>
          <w:color w:val="002040"/>
          <w:sz w:val="22"/>
          <w:szCs w:val="22"/>
        </w:rPr>
        <w:tab/>
      </w:r>
      <w:r w:rsidRPr="00496563">
        <w:rPr>
          <w:rFonts w:asciiTheme="minorHAnsi" w:hAnsiTheme="minorHAnsi" w:cstheme="minorHAnsi"/>
          <w:color w:val="002040"/>
          <w:sz w:val="22"/>
          <w:szCs w:val="22"/>
        </w:rPr>
        <w:t>PAUSE</w:t>
      </w:r>
    </w:p>
    <w:p w14:paraId="1D300754" w14:textId="77777777" w:rsidR="008A4A0A" w:rsidRPr="00496563" w:rsidRDefault="008A4A0A" w:rsidP="008A4A0A">
      <w:pPr>
        <w:pStyle w:val="Default"/>
        <w:rPr>
          <w:rFonts w:asciiTheme="minorHAnsi" w:hAnsiTheme="minorHAnsi" w:cstheme="minorHAnsi"/>
          <w:color w:val="002040"/>
          <w:sz w:val="22"/>
          <w:szCs w:val="22"/>
        </w:rPr>
      </w:pPr>
    </w:p>
    <w:p w14:paraId="4F900BD1" w14:textId="19EC0E1F" w:rsidR="00496563" w:rsidRPr="00496563" w:rsidRDefault="00496563" w:rsidP="00B26037">
      <w:pPr>
        <w:pStyle w:val="Default"/>
        <w:pBdr>
          <w:top w:val="single" w:sz="4" w:space="1" w:color="FFC000" w:themeColor="accent4"/>
        </w:pBdr>
        <w:rPr>
          <w:rFonts w:asciiTheme="minorHAnsi" w:hAnsiTheme="minorHAnsi" w:cstheme="minorHAnsi"/>
          <w:color w:val="002040"/>
          <w:sz w:val="22"/>
          <w:szCs w:val="22"/>
        </w:rPr>
      </w:pPr>
      <w:r w:rsidRPr="00496563">
        <w:rPr>
          <w:rFonts w:asciiTheme="minorHAnsi" w:hAnsiTheme="minorHAnsi" w:cstheme="minorHAnsi"/>
          <w:b/>
          <w:bCs/>
          <w:color w:val="002040"/>
          <w:sz w:val="22"/>
          <w:szCs w:val="22"/>
        </w:rPr>
        <w:t xml:space="preserve">10 h 30 </w:t>
      </w:r>
      <w:r w:rsidR="003E231D" w:rsidRPr="00CD65AC">
        <w:rPr>
          <w:rFonts w:asciiTheme="minorHAnsi" w:hAnsiTheme="minorHAnsi" w:cstheme="minorHAnsi"/>
          <w:b/>
          <w:bCs/>
          <w:color w:val="002040"/>
          <w:sz w:val="22"/>
          <w:szCs w:val="22"/>
        </w:rPr>
        <w:tab/>
      </w:r>
      <w:r w:rsidRPr="00496563">
        <w:rPr>
          <w:rFonts w:asciiTheme="minorHAnsi" w:hAnsiTheme="minorHAnsi" w:cstheme="minorHAnsi"/>
          <w:color w:val="002040"/>
          <w:sz w:val="22"/>
          <w:szCs w:val="22"/>
        </w:rPr>
        <w:t>BLOC 2</w:t>
      </w:r>
      <w:r w:rsidR="009B2E08" w:rsidRPr="00CD65AC">
        <w:rPr>
          <w:rFonts w:asciiTheme="minorHAnsi" w:hAnsiTheme="minorHAnsi" w:cstheme="minorHAnsi"/>
          <w:color w:val="002040"/>
          <w:sz w:val="22"/>
          <w:szCs w:val="22"/>
        </w:rPr>
        <w:tab/>
      </w:r>
      <w:r w:rsidR="00CD65AC" w:rsidRPr="00CD65AC">
        <w:rPr>
          <w:rFonts w:asciiTheme="minorHAnsi" w:hAnsiTheme="minorHAnsi" w:cstheme="minorHAnsi"/>
          <w:color w:val="002040"/>
          <w:sz w:val="22"/>
          <w:szCs w:val="22"/>
        </w:rPr>
        <w:t xml:space="preserve"> </w:t>
      </w:r>
      <w:r w:rsidRPr="00496563">
        <w:rPr>
          <w:rFonts w:asciiTheme="minorHAnsi" w:hAnsiTheme="minorHAnsi" w:cstheme="minorHAnsi"/>
          <w:b/>
          <w:bCs/>
          <w:color w:val="002040"/>
          <w:sz w:val="22"/>
          <w:szCs w:val="22"/>
        </w:rPr>
        <w:t>Constats de la communauté scientifique</w:t>
      </w:r>
    </w:p>
    <w:p w14:paraId="3CCC4948" w14:textId="77777777" w:rsidR="00496563" w:rsidRPr="00496563" w:rsidRDefault="00496563" w:rsidP="00594CFB">
      <w:pPr>
        <w:pStyle w:val="Default"/>
        <w:numPr>
          <w:ilvl w:val="0"/>
          <w:numId w:val="12"/>
        </w:numPr>
        <w:rPr>
          <w:rFonts w:asciiTheme="minorHAnsi" w:hAnsiTheme="minorHAnsi" w:cstheme="minorHAnsi"/>
          <w:color w:val="002040"/>
          <w:sz w:val="22"/>
          <w:szCs w:val="22"/>
        </w:rPr>
      </w:pPr>
      <w:r w:rsidRPr="00496563">
        <w:rPr>
          <w:rFonts w:asciiTheme="minorHAnsi" w:hAnsiTheme="minorHAnsi" w:cstheme="minorHAnsi"/>
          <w:color w:val="002040"/>
          <w:sz w:val="22"/>
          <w:szCs w:val="22"/>
        </w:rPr>
        <w:t>Julien Prud'homme, UQTR</w:t>
      </w:r>
    </w:p>
    <w:p w14:paraId="04242028" w14:textId="77777777" w:rsidR="00496563" w:rsidRPr="00496563" w:rsidRDefault="00496563" w:rsidP="00594CFB">
      <w:pPr>
        <w:pStyle w:val="Default"/>
        <w:numPr>
          <w:ilvl w:val="0"/>
          <w:numId w:val="12"/>
        </w:numPr>
        <w:rPr>
          <w:rFonts w:asciiTheme="minorHAnsi" w:hAnsiTheme="minorHAnsi" w:cstheme="minorHAnsi"/>
          <w:color w:val="002040"/>
          <w:sz w:val="22"/>
          <w:szCs w:val="22"/>
        </w:rPr>
      </w:pPr>
      <w:r w:rsidRPr="00496563">
        <w:rPr>
          <w:rFonts w:asciiTheme="minorHAnsi" w:hAnsiTheme="minorHAnsi" w:cstheme="minorHAnsi"/>
          <w:color w:val="002040"/>
          <w:sz w:val="22"/>
          <w:szCs w:val="22"/>
        </w:rPr>
        <w:t>Christine Vézina, Université Laval et Laurence Simard-Gagnon, Université Carleton</w:t>
      </w:r>
    </w:p>
    <w:p w14:paraId="78F25F91" w14:textId="77777777" w:rsidR="00496563" w:rsidRPr="00496563" w:rsidRDefault="00496563" w:rsidP="00594CFB">
      <w:pPr>
        <w:pStyle w:val="Default"/>
        <w:numPr>
          <w:ilvl w:val="0"/>
          <w:numId w:val="12"/>
        </w:numPr>
        <w:rPr>
          <w:rFonts w:asciiTheme="minorHAnsi" w:hAnsiTheme="minorHAnsi" w:cstheme="minorHAnsi"/>
          <w:color w:val="002040"/>
          <w:sz w:val="22"/>
          <w:szCs w:val="22"/>
        </w:rPr>
      </w:pPr>
      <w:r w:rsidRPr="00496563">
        <w:rPr>
          <w:rFonts w:asciiTheme="minorHAnsi" w:hAnsiTheme="minorHAnsi" w:cstheme="minorHAnsi"/>
          <w:color w:val="002040"/>
          <w:sz w:val="22"/>
          <w:szCs w:val="22"/>
        </w:rPr>
        <w:t>Jean Bélanger, UQAM et ADEREQ</w:t>
      </w:r>
    </w:p>
    <w:p w14:paraId="23E5D804" w14:textId="77777777" w:rsidR="003E231D" w:rsidRPr="00496563" w:rsidRDefault="003E231D" w:rsidP="003E231D">
      <w:pPr>
        <w:pStyle w:val="Default"/>
        <w:rPr>
          <w:rFonts w:asciiTheme="minorHAnsi" w:hAnsiTheme="minorHAnsi" w:cstheme="minorHAnsi"/>
          <w:color w:val="002040"/>
          <w:sz w:val="22"/>
          <w:szCs w:val="22"/>
        </w:rPr>
      </w:pPr>
    </w:p>
    <w:p w14:paraId="3CE0F720" w14:textId="610D46B7" w:rsidR="00496563" w:rsidRPr="00CD65AC" w:rsidRDefault="00496563" w:rsidP="002D7F86">
      <w:pPr>
        <w:pStyle w:val="Default"/>
        <w:pBdr>
          <w:top w:val="single" w:sz="4" w:space="1" w:color="FFC000" w:themeColor="accent4"/>
        </w:pBdr>
        <w:rPr>
          <w:rFonts w:asciiTheme="minorHAnsi" w:hAnsiTheme="minorHAnsi" w:cstheme="minorHAnsi"/>
          <w:b/>
          <w:bCs/>
          <w:color w:val="002040"/>
          <w:sz w:val="22"/>
          <w:szCs w:val="22"/>
        </w:rPr>
      </w:pPr>
      <w:r w:rsidRPr="00496563">
        <w:rPr>
          <w:rFonts w:asciiTheme="minorHAnsi" w:hAnsiTheme="minorHAnsi" w:cstheme="minorHAnsi"/>
          <w:b/>
          <w:bCs/>
          <w:color w:val="002040"/>
          <w:sz w:val="22"/>
          <w:szCs w:val="22"/>
        </w:rPr>
        <w:t xml:space="preserve">11 h 40 </w:t>
      </w:r>
      <w:r w:rsidRPr="00CD65AC">
        <w:rPr>
          <w:rFonts w:asciiTheme="minorHAnsi" w:hAnsiTheme="minorHAnsi" w:cstheme="minorHAnsi"/>
          <w:b/>
          <w:bCs/>
          <w:color w:val="002040"/>
          <w:sz w:val="22"/>
          <w:szCs w:val="22"/>
        </w:rPr>
        <w:tab/>
      </w:r>
      <w:r w:rsidRPr="00496563">
        <w:rPr>
          <w:rFonts w:asciiTheme="minorHAnsi" w:hAnsiTheme="minorHAnsi" w:cstheme="minorHAnsi"/>
          <w:b/>
          <w:bCs/>
          <w:color w:val="002040"/>
          <w:sz w:val="22"/>
          <w:szCs w:val="22"/>
        </w:rPr>
        <w:t>Message vidéo du ministre de l'Éducation, Bernard Drainville</w:t>
      </w:r>
    </w:p>
    <w:p w14:paraId="71D5B4C3" w14:textId="77777777" w:rsidR="003E231D" w:rsidRPr="00CD65AC" w:rsidRDefault="003E231D" w:rsidP="00496563">
      <w:pPr>
        <w:pStyle w:val="Default"/>
        <w:rPr>
          <w:rFonts w:asciiTheme="minorHAnsi" w:hAnsiTheme="minorHAnsi" w:cstheme="minorHAnsi"/>
          <w:b/>
          <w:bCs/>
          <w:color w:val="002040"/>
          <w:sz w:val="22"/>
          <w:szCs w:val="22"/>
        </w:rPr>
      </w:pPr>
    </w:p>
    <w:p w14:paraId="156FCE13" w14:textId="65BAEBD1" w:rsidR="003E231D" w:rsidRPr="00496563" w:rsidRDefault="003E231D" w:rsidP="002D7F86">
      <w:pPr>
        <w:pStyle w:val="Default"/>
        <w:pBdr>
          <w:top w:val="single" w:sz="4" w:space="1" w:color="FFC000" w:themeColor="accent4"/>
        </w:pBdr>
        <w:rPr>
          <w:rFonts w:asciiTheme="minorHAnsi" w:hAnsiTheme="minorHAnsi" w:cstheme="minorHAnsi"/>
          <w:color w:val="002040"/>
          <w:sz w:val="22"/>
          <w:szCs w:val="22"/>
        </w:rPr>
      </w:pPr>
      <w:r w:rsidRPr="00496563">
        <w:rPr>
          <w:rFonts w:asciiTheme="minorHAnsi" w:hAnsiTheme="minorHAnsi" w:cstheme="minorHAnsi"/>
          <w:b/>
          <w:bCs/>
          <w:color w:val="002040"/>
          <w:sz w:val="22"/>
          <w:szCs w:val="22"/>
        </w:rPr>
        <w:t xml:space="preserve">12 h </w:t>
      </w:r>
      <w:r w:rsidRPr="00CD65AC">
        <w:rPr>
          <w:rFonts w:asciiTheme="minorHAnsi" w:hAnsiTheme="minorHAnsi" w:cstheme="minorHAnsi"/>
          <w:b/>
          <w:bCs/>
          <w:color w:val="002040"/>
          <w:sz w:val="22"/>
          <w:szCs w:val="22"/>
        </w:rPr>
        <w:tab/>
      </w:r>
      <w:r w:rsidRPr="00CD65AC">
        <w:rPr>
          <w:rFonts w:asciiTheme="minorHAnsi" w:hAnsiTheme="minorHAnsi" w:cstheme="minorHAnsi"/>
          <w:b/>
          <w:bCs/>
          <w:color w:val="002040"/>
          <w:sz w:val="22"/>
          <w:szCs w:val="22"/>
        </w:rPr>
        <w:tab/>
      </w:r>
      <w:r w:rsidRPr="00496563">
        <w:rPr>
          <w:rFonts w:asciiTheme="minorHAnsi" w:hAnsiTheme="minorHAnsi" w:cstheme="minorHAnsi"/>
          <w:color w:val="002040"/>
          <w:sz w:val="22"/>
          <w:szCs w:val="22"/>
        </w:rPr>
        <w:t>DÎNER</w:t>
      </w:r>
    </w:p>
    <w:p w14:paraId="3A9B0B8F" w14:textId="77777777" w:rsidR="00496563" w:rsidRPr="00496563" w:rsidRDefault="00496563" w:rsidP="00496563">
      <w:pPr>
        <w:pStyle w:val="Default"/>
        <w:rPr>
          <w:rFonts w:asciiTheme="minorHAnsi" w:hAnsiTheme="minorHAnsi" w:cstheme="minorHAnsi"/>
          <w:color w:val="002040"/>
          <w:sz w:val="22"/>
          <w:szCs w:val="22"/>
        </w:rPr>
      </w:pPr>
    </w:p>
    <w:p w14:paraId="6917413E" w14:textId="7BD6AF7B" w:rsidR="00496563" w:rsidRPr="00496563" w:rsidRDefault="00496563" w:rsidP="002D7F86">
      <w:pPr>
        <w:pStyle w:val="Default"/>
        <w:pBdr>
          <w:top w:val="single" w:sz="4" w:space="1" w:color="FFC000" w:themeColor="accent4"/>
        </w:pBdr>
        <w:rPr>
          <w:rFonts w:asciiTheme="minorHAnsi" w:hAnsiTheme="minorHAnsi" w:cstheme="minorHAnsi"/>
          <w:color w:val="002040"/>
          <w:sz w:val="22"/>
          <w:szCs w:val="22"/>
        </w:rPr>
      </w:pPr>
      <w:r w:rsidRPr="00496563">
        <w:rPr>
          <w:rFonts w:asciiTheme="minorHAnsi" w:hAnsiTheme="minorHAnsi" w:cstheme="minorHAnsi"/>
          <w:b/>
          <w:bCs/>
          <w:color w:val="002040"/>
          <w:sz w:val="22"/>
          <w:szCs w:val="22"/>
        </w:rPr>
        <w:t xml:space="preserve">13 h </w:t>
      </w:r>
      <w:r w:rsidRPr="00CD65AC">
        <w:rPr>
          <w:rFonts w:asciiTheme="minorHAnsi" w:hAnsiTheme="minorHAnsi" w:cstheme="minorHAnsi"/>
          <w:b/>
          <w:bCs/>
          <w:color w:val="002040"/>
          <w:sz w:val="22"/>
          <w:szCs w:val="22"/>
        </w:rPr>
        <w:tab/>
      </w:r>
      <w:r w:rsidRPr="00CD65AC">
        <w:rPr>
          <w:rFonts w:asciiTheme="minorHAnsi" w:hAnsiTheme="minorHAnsi" w:cstheme="minorHAnsi"/>
          <w:b/>
          <w:bCs/>
          <w:color w:val="002040"/>
          <w:sz w:val="22"/>
          <w:szCs w:val="22"/>
        </w:rPr>
        <w:tab/>
      </w:r>
      <w:r w:rsidRPr="00496563">
        <w:rPr>
          <w:rFonts w:asciiTheme="minorHAnsi" w:hAnsiTheme="minorHAnsi" w:cstheme="minorHAnsi"/>
          <w:color w:val="002040"/>
          <w:sz w:val="22"/>
          <w:szCs w:val="22"/>
        </w:rPr>
        <w:t>BLOC 3</w:t>
      </w:r>
      <w:r w:rsidR="00CD65AC" w:rsidRPr="00CD65AC">
        <w:rPr>
          <w:rFonts w:asciiTheme="minorHAnsi" w:hAnsiTheme="minorHAnsi" w:cstheme="minorHAnsi"/>
          <w:color w:val="002040"/>
          <w:sz w:val="22"/>
          <w:szCs w:val="22"/>
        </w:rPr>
        <w:t xml:space="preserve"> </w:t>
      </w:r>
      <w:r w:rsidR="00CD65AC">
        <w:rPr>
          <w:rFonts w:asciiTheme="minorHAnsi" w:hAnsiTheme="minorHAnsi" w:cstheme="minorHAnsi"/>
          <w:color w:val="002040"/>
          <w:sz w:val="22"/>
          <w:szCs w:val="22"/>
        </w:rPr>
        <w:t xml:space="preserve">  </w:t>
      </w:r>
      <w:r w:rsidRPr="00496563">
        <w:rPr>
          <w:rFonts w:asciiTheme="minorHAnsi" w:hAnsiTheme="minorHAnsi" w:cstheme="minorHAnsi"/>
          <w:b/>
          <w:bCs/>
          <w:color w:val="002040"/>
          <w:sz w:val="22"/>
          <w:szCs w:val="22"/>
        </w:rPr>
        <w:t>Parole aux enfants, parents et organismes de défense des droits</w:t>
      </w:r>
    </w:p>
    <w:p w14:paraId="0D921E4F" w14:textId="74CC0BCC" w:rsidR="00496563" w:rsidRPr="00496563" w:rsidRDefault="00496563" w:rsidP="00594CFB">
      <w:pPr>
        <w:pStyle w:val="Default"/>
        <w:numPr>
          <w:ilvl w:val="0"/>
          <w:numId w:val="11"/>
        </w:numPr>
        <w:rPr>
          <w:rFonts w:asciiTheme="minorHAnsi" w:hAnsiTheme="minorHAnsi" w:cstheme="minorHAnsi"/>
          <w:color w:val="002040"/>
          <w:sz w:val="22"/>
          <w:szCs w:val="22"/>
        </w:rPr>
      </w:pPr>
      <w:r w:rsidRPr="00496563">
        <w:rPr>
          <w:rFonts w:asciiTheme="minorHAnsi" w:hAnsiTheme="minorHAnsi" w:cstheme="minorHAnsi"/>
          <w:color w:val="002040"/>
          <w:sz w:val="22"/>
          <w:szCs w:val="22"/>
        </w:rPr>
        <w:t>Amélie Duranleau, Olivier Guérin et Lorraine Doucet, SQDI</w:t>
      </w:r>
    </w:p>
    <w:p w14:paraId="39A17F03" w14:textId="77777777" w:rsidR="00496563" w:rsidRPr="00496563" w:rsidRDefault="00496563" w:rsidP="00594CFB">
      <w:pPr>
        <w:pStyle w:val="Default"/>
        <w:numPr>
          <w:ilvl w:val="0"/>
          <w:numId w:val="11"/>
        </w:numPr>
        <w:rPr>
          <w:rFonts w:asciiTheme="minorHAnsi" w:hAnsiTheme="minorHAnsi" w:cstheme="minorHAnsi"/>
          <w:color w:val="002040"/>
          <w:sz w:val="22"/>
          <w:szCs w:val="22"/>
        </w:rPr>
      </w:pPr>
      <w:r w:rsidRPr="00496563">
        <w:rPr>
          <w:rFonts w:asciiTheme="minorHAnsi" w:hAnsiTheme="minorHAnsi" w:cstheme="minorHAnsi"/>
          <w:color w:val="002040"/>
          <w:sz w:val="22"/>
          <w:szCs w:val="22"/>
        </w:rPr>
        <w:t>Marie-Hélène Talon et Annie Goudreau, FCPQ</w:t>
      </w:r>
    </w:p>
    <w:p w14:paraId="0392666B" w14:textId="77777777" w:rsidR="00496563" w:rsidRPr="00CD65AC" w:rsidRDefault="00496563" w:rsidP="00594CFB">
      <w:pPr>
        <w:pStyle w:val="Default"/>
        <w:numPr>
          <w:ilvl w:val="0"/>
          <w:numId w:val="11"/>
        </w:numPr>
        <w:rPr>
          <w:rFonts w:asciiTheme="minorHAnsi" w:hAnsiTheme="minorHAnsi" w:cstheme="minorHAnsi"/>
          <w:color w:val="002040"/>
          <w:sz w:val="22"/>
          <w:szCs w:val="22"/>
        </w:rPr>
      </w:pPr>
      <w:r w:rsidRPr="00496563">
        <w:rPr>
          <w:rFonts w:asciiTheme="minorHAnsi" w:hAnsiTheme="minorHAnsi" w:cstheme="minorHAnsi"/>
          <w:color w:val="002040"/>
          <w:sz w:val="22"/>
          <w:szCs w:val="22"/>
        </w:rPr>
        <w:t>Bianca Nugent, CPEBPQ</w:t>
      </w:r>
    </w:p>
    <w:p w14:paraId="6DDD7598" w14:textId="77777777" w:rsidR="003E231D" w:rsidRPr="00496563" w:rsidRDefault="003E231D" w:rsidP="003E231D">
      <w:pPr>
        <w:pStyle w:val="Default"/>
        <w:rPr>
          <w:rFonts w:asciiTheme="minorHAnsi" w:hAnsiTheme="minorHAnsi" w:cstheme="minorHAnsi"/>
          <w:color w:val="002040"/>
          <w:sz w:val="22"/>
          <w:szCs w:val="22"/>
        </w:rPr>
      </w:pPr>
    </w:p>
    <w:p w14:paraId="453DC5E3" w14:textId="3F420F6F" w:rsidR="003E231D" w:rsidRPr="00496563" w:rsidRDefault="003E231D" w:rsidP="002D7F86">
      <w:pPr>
        <w:pStyle w:val="Default"/>
        <w:pBdr>
          <w:top w:val="single" w:sz="4" w:space="1" w:color="FFC000" w:themeColor="accent4"/>
        </w:pBdr>
        <w:rPr>
          <w:rFonts w:asciiTheme="minorHAnsi" w:hAnsiTheme="minorHAnsi" w:cstheme="minorHAnsi"/>
          <w:color w:val="002040"/>
          <w:sz w:val="22"/>
          <w:szCs w:val="22"/>
        </w:rPr>
      </w:pPr>
      <w:r w:rsidRPr="00CD65AC">
        <w:rPr>
          <w:rFonts w:asciiTheme="minorHAnsi" w:hAnsiTheme="minorHAnsi" w:cstheme="minorHAnsi"/>
          <w:b/>
          <w:bCs/>
          <w:color w:val="002040"/>
          <w:sz w:val="22"/>
          <w:szCs w:val="22"/>
        </w:rPr>
        <w:t xml:space="preserve">14 h </w:t>
      </w:r>
      <w:r w:rsidR="00FA5CDF">
        <w:rPr>
          <w:rFonts w:asciiTheme="minorHAnsi" w:hAnsiTheme="minorHAnsi" w:cstheme="minorHAnsi"/>
          <w:b/>
          <w:bCs/>
          <w:color w:val="002040"/>
          <w:sz w:val="22"/>
          <w:szCs w:val="22"/>
        </w:rPr>
        <w:t>30</w:t>
      </w:r>
      <w:r w:rsidRPr="00CD65AC">
        <w:rPr>
          <w:rFonts w:asciiTheme="minorHAnsi" w:hAnsiTheme="minorHAnsi" w:cstheme="minorHAnsi"/>
          <w:b/>
          <w:bCs/>
          <w:color w:val="002040"/>
          <w:sz w:val="22"/>
          <w:szCs w:val="22"/>
        </w:rPr>
        <w:t xml:space="preserve"> </w:t>
      </w:r>
      <w:r w:rsidRPr="00CD65AC">
        <w:rPr>
          <w:rFonts w:asciiTheme="minorHAnsi" w:hAnsiTheme="minorHAnsi" w:cstheme="minorHAnsi"/>
          <w:b/>
          <w:bCs/>
          <w:color w:val="002040"/>
          <w:sz w:val="22"/>
          <w:szCs w:val="22"/>
        </w:rPr>
        <w:tab/>
      </w:r>
      <w:r w:rsidRPr="00CD65AC">
        <w:rPr>
          <w:rFonts w:asciiTheme="minorHAnsi" w:hAnsiTheme="minorHAnsi" w:cstheme="minorHAnsi"/>
          <w:color w:val="002040"/>
          <w:sz w:val="22"/>
          <w:szCs w:val="22"/>
        </w:rPr>
        <w:t>PAUSE</w:t>
      </w:r>
    </w:p>
    <w:p w14:paraId="70DF9A23" w14:textId="77777777" w:rsidR="00496563" w:rsidRPr="00496563" w:rsidRDefault="00496563" w:rsidP="00496563">
      <w:pPr>
        <w:pStyle w:val="Default"/>
        <w:rPr>
          <w:rFonts w:asciiTheme="minorHAnsi" w:hAnsiTheme="minorHAnsi" w:cstheme="minorHAnsi"/>
          <w:color w:val="002040"/>
          <w:sz w:val="22"/>
          <w:szCs w:val="22"/>
        </w:rPr>
      </w:pPr>
    </w:p>
    <w:p w14:paraId="4D292B39" w14:textId="147EC69A" w:rsidR="00496563" w:rsidRPr="00496563" w:rsidRDefault="00496563" w:rsidP="002D7F86">
      <w:pPr>
        <w:pStyle w:val="Default"/>
        <w:pBdr>
          <w:top w:val="single" w:sz="4" w:space="1" w:color="FFC000" w:themeColor="accent4"/>
        </w:pBdr>
        <w:rPr>
          <w:rFonts w:asciiTheme="minorHAnsi" w:hAnsiTheme="minorHAnsi" w:cstheme="minorHAnsi"/>
          <w:color w:val="002040"/>
          <w:sz w:val="22"/>
          <w:szCs w:val="22"/>
        </w:rPr>
      </w:pPr>
      <w:r w:rsidRPr="00496563">
        <w:rPr>
          <w:rFonts w:asciiTheme="minorHAnsi" w:hAnsiTheme="minorHAnsi" w:cstheme="minorHAnsi"/>
          <w:b/>
          <w:bCs/>
          <w:color w:val="002040"/>
          <w:sz w:val="22"/>
          <w:szCs w:val="22"/>
        </w:rPr>
        <w:t>14 h 45</w:t>
      </w:r>
      <w:r w:rsidR="00CD65AC">
        <w:rPr>
          <w:rFonts w:asciiTheme="minorHAnsi" w:hAnsiTheme="minorHAnsi" w:cstheme="minorHAnsi"/>
          <w:b/>
          <w:bCs/>
          <w:color w:val="002040"/>
          <w:sz w:val="22"/>
          <w:szCs w:val="22"/>
        </w:rPr>
        <w:tab/>
      </w:r>
      <w:r w:rsidR="00CD65AC">
        <w:rPr>
          <w:rFonts w:asciiTheme="minorHAnsi" w:hAnsiTheme="minorHAnsi" w:cstheme="minorHAnsi"/>
          <w:b/>
          <w:bCs/>
          <w:color w:val="002040"/>
          <w:sz w:val="22"/>
          <w:szCs w:val="22"/>
        </w:rPr>
        <w:tab/>
      </w:r>
      <w:r w:rsidRPr="00496563">
        <w:rPr>
          <w:rFonts w:asciiTheme="minorHAnsi" w:hAnsiTheme="minorHAnsi" w:cstheme="minorHAnsi"/>
          <w:b/>
          <w:bCs/>
          <w:color w:val="002040"/>
          <w:sz w:val="22"/>
          <w:szCs w:val="22"/>
        </w:rPr>
        <w:t>Entretien avec Mathieu Caron sur son parcours scolaire</w:t>
      </w:r>
    </w:p>
    <w:p w14:paraId="49F1415E" w14:textId="77777777" w:rsidR="00496563" w:rsidRPr="00CD65AC" w:rsidRDefault="00496563" w:rsidP="00496563">
      <w:pPr>
        <w:pStyle w:val="Default"/>
        <w:rPr>
          <w:rFonts w:asciiTheme="minorHAnsi" w:hAnsiTheme="minorHAnsi" w:cstheme="minorHAnsi"/>
          <w:color w:val="002040"/>
          <w:sz w:val="22"/>
          <w:szCs w:val="22"/>
        </w:rPr>
      </w:pPr>
    </w:p>
    <w:p w14:paraId="4F8262AB" w14:textId="36B6A336" w:rsidR="00496563" w:rsidRPr="00CD65AC" w:rsidRDefault="00496563" w:rsidP="002D7F86">
      <w:pPr>
        <w:pStyle w:val="Default"/>
        <w:pBdr>
          <w:top w:val="single" w:sz="4" w:space="1" w:color="FFC000" w:themeColor="accent4"/>
        </w:pBdr>
        <w:rPr>
          <w:rFonts w:asciiTheme="minorHAnsi" w:hAnsiTheme="minorHAnsi" w:cstheme="minorHAnsi"/>
          <w:b/>
          <w:bCs/>
          <w:color w:val="002040"/>
          <w:sz w:val="22"/>
          <w:szCs w:val="22"/>
        </w:rPr>
      </w:pPr>
      <w:r w:rsidRPr="00496563">
        <w:rPr>
          <w:rFonts w:asciiTheme="minorHAnsi" w:hAnsiTheme="minorHAnsi" w:cstheme="minorHAnsi"/>
          <w:b/>
          <w:bCs/>
          <w:color w:val="002040"/>
          <w:sz w:val="22"/>
          <w:szCs w:val="22"/>
        </w:rPr>
        <w:t xml:space="preserve">15 h </w:t>
      </w:r>
      <w:r w:rsidRPr="00CD65AC">
        <w:rPr>
          <w:rFonts w:asciiTheme="minorHAnsi" w:hAnsiTheme="minorHAnsi" w:cstheme="minorHAnsi"/>
          <w:b/>
          <w:bCs/>
          <w:color w:val="002040"/>
          <w:sz w:val="22"/>
          <w:szCs w:val="22"/>
        </w:rPr>
        <w:tab/>
      </w:r>
      <w:r w:rsidRPr="00CD65AC">
        <w:rPr>
          <w:rFonts w:asciiTheme="minorHAnsi" w:hAnsiTheme="minorHAnsi" w:cstheme="minorHAnsi"/>
          <w:b/>
          <w:bCs/>
          <w:color w:val="002040"/>
          <w:sz w:val="22"/>
          <w:szCs w:val="22"/>
        </w:rPr>
        <w:tab/>
      </w:r>
      <w:r w:rsidRPr="00496563">
        <w:rPr>
          <w:rFonts w:asciiTheme="minorHAnsi" w:hAnsiTheme="minorHAnsi" w:cstheme="minorHAnsi"/>
          <w:color w:val="002040"/>
          <w:sz w:val="22"/>
          <w:szCs w:val="22"/>
        </w:rPr>
        <w:t>BLOC 4</w:t>
      </w:r>
      <w:r w:rsidR="009B2E08" w:rsidRPr="00CD65AC">
        <w:rPr>
          <w:rFonts w:asciiTheme="minorHAnsi" w:hAnsiTheme="minorHAnsi" w:cstheme="minorHAnsi"/>
          <w:color w:val="002040"/>
          <w:sz w:val="22"/>
          <w:szCs w:val="22"/>
        </w:rPr>
        <w:tab/>
      </w:r>
      <w:r w:rsidR="00CD65AC" w:rsidRPr="00CD65AC">
        <w:rPr>
          <w:rFonts w:asciiTheme="minorHAnsi" w:hAnsiTheme="minorHAnsi" w:cstheme="minorHAnsi"/>
          <w:color w:val="002040"/>
          <w:sz w:val="22"/>
          <w:szCs w:val="22"/>
        </w:rPr>
        <w:t xml:space="preserve"> </w:t>
      </w:r>
      <w:r w:rsidRPr="00496563">
        <w:rPr>
          <w:rFonts w:asciiTheme="minorHAnsi" w:hAnsiTheme="minorHAnsi" w:cstheme="minorHAnsi"/>
          <w:b/>
          <w:bCs/>
          <w:color w:val="002040"/>
          <w:sz w:val="22"/>
          <w:szCs w:val="22"/>
        </w:rPr>
        <w:t>Constats des acteurs du réseau scolaire</w:t>
      </w:r>
    </w:p>
    <w:p w14:paraId="2EA3E471" w14:textId="77777777" w:rsidR="00496563" w:rsidRPr="00496563" w:rsidRDefault="00496563" w:rsidP="00594CFB">
      <w:pPr>
        <w:pStyle w:val="Default"/>
        <w:numPr>
          <w:ilvl w:val="0"/>
          <w:numId w:val="10"/>
        </w:numPr>
        <w:rPr>
          <w:rFonts w:asciiTheme="minorHAnsi" w:hAnsiTheme="minorHAnsi" w:cstheme="minorHAnsi"/>
          <w:color w:val="002040"/>
          <w:sz w:val="22"/>
          <w:szCs w:val="22"/>
          <w:lang w:val="en-CA"/>
        </w:rPr>
      </w:pPr>
      <w:r w:rsidRPr="00496563">
        <w:rPr>
          <w:rFonts w:asciiTheme="minorHAnsi" w:hAnsiTheme="minorHAnsi" w:cstheme="minorHAnsi"/>
          <w:color w:val="002040"/>
          <w:sz w:val="22"/>
          <w:szCs w:val="22"/>
          <w:lang w:val="en-CA"/>
        </w:rPr>
        <w:t>Mary-Lou McCarthy, FCSSQ</w:t>
      </w:r>
    </w:p>
    <w:p w14:paraId="607F9864" w14:textId="77777777" w:rsidR="00496563" w:rsidRPr="00496563" w:rsidRDefault="00496563" w:rsidP="00594CFB">
      <w:pPr>
        <w:pStyle w:val="Default"/>
        <w:numPr>
          <w:ilvl w:val="0"/>
          <w:numId w:val="10"/>
        </w:numPr>
        <w:rPr>
          <w:rFonts w:asciiTheme="minorHAnsi" w:hAnsiTheme="minorHAnsi" w:cstheme="minorHAnsi"/>
          <w:color w:val="002040"/>
          <w:sz w:val="22"/>
          <w:szCs w:val="22"/>
          <w:lang w:val="en-CA"/>
        </w:rPr>
      </w:pPr>
      <w:r w:rsidRPr="00496563">
        <w:rPr>
          <w:rFonts w:asciiTheme="minorHAnsi" w:hAnsiTheme="minorHAnsi" w:cstheme="minorHAnsi"/>
          <w:color w:val="002040"/>
          <w:sz w:val="22"/>
          <w:szCs w:val="22"/>
          <w:lang w:val="en-CA"/>
        </w:rPr>
        <w:t>Nancy Brousseau, FEEP</w:t>
      </w:r>
    </w:p>
    <w:p w14:paraId="1A063043" w14:textId="77777777" w:rsidR="00496563" w:rsidRPr="00496563" w:rsidRDefault="00496563" w:rsidP="00594CFB">
      <w:pPr>
        <w:pStyle w:val="Default"/>
        <w:numPr>
          <w:ilvl w:val="0"/>
          <w:numId w:val="10"/>
        </w:numPr>
        <w:rPr>
          <w:rFonts w:asciiTheme="minorHAnsi" w:hAnsiTheme="minorHAnsi" w:cstheme="minorHAnsi"/>
          <w:color w:val="002040"/>
          <w:sz w:val="22"/>
          <w:szCs w:val="22"/>
          <w:lang w:val="en-CA"/>
        </w:rPr>
      </w:pPr>
      <w:r w:rsidRPr="00496563">
        <w:rPr>
          <w:rFonts w:asciiTheme="minorHAnsi" w:hAnsiTheme="minorHAnsi" w:cstheme="minorHAnsi"/>
          <w:color w:val="002040"/>
          <w:sz w:val="22"/>
          <w:szCs w:val="22"/>
          <w:lang w:val="en-CA"/>
        </w:rPr>
        <w:t>Nicolas Prévost, FQDE</w:t>
      </w:r>
    </w:p>
    <w:p w14:paraId="7A763E72" w14:textId="77777777" w:rsidR="00496563" w:rsidRPr="00496563" w:rsidRDefault="00496563" w:rsidP="00594CFB">
      <w:pPr>
        <w:pStyle w:val="Default"/>
        <w:numPr>
          <w:ilvl w:val="0"/>
          <w:numId w:val="10"/>
        </w:numPr>
        <w:rPr>
          <w:rFonts w:asciiTheme="minorHAnsi" w:hAnsiTheme="minorHAnsi" w:cstheme="minorHAnsi"/>
          <w:color w:val="002040"/>
          <w:sz w:val="22"/>
          <w:szCs w:val="22"/>
          <w:lang w:val="en-CA"/>
        </w:rPr>
      </w:pPr>
      <w:r w:rsidRPr="00496563">
        <w:rPr>
          <w:rFonts w:asciiTheme="minorHAnsi" w:hAnsiTheme="minorHAnsi" w:cstheme="minorHAnsi"/>
          <w:color w:val="002040"/>
          <w:sz w:val="22"/>
          <w:szCs w:val="22"/>
          <w:lang w:val="en-CA"/>
        </w:rPr>
        <w:t>Kathleen Legault, AMDES</w:t>
      </w:r>
    </w:p>
    <w:p w14:paraId="25469FE4" w14:textId="32025087" w:rsidR="00496563" w:rsidRPr="00496563" w:rsidRDefault="00496563" w:rsidP="00594CFB">
      <w:pPr>
        <w:pStyle w:val="Default"/>
        <w:numPr>
          <w:ilvl w:val="0"/>
          <w:numId w:val="10"/>
        </w:numPr>
        <w:rPr>
          <w:rFonts w:asciiTheme="minorHAnsi" w:hAnsiTheme="minorHAnsi" w:cstheme="minorHAnsi"/>
          <w:color w:val="002040"/>
          <w:sz w:val="22"/>
          <w:szCs w:val="22"/>
        </w:rPr>
      </w:pPr>
      <w:r w:rsidRPr="00496563">
        <w:rPr>
          <w:rFonts w:asciiTheme="minorHAnsi" w:hAnsiTheme="minorHAnsi" w:cstheme="minorHAnsi"/>
          <w:color w:val="002040"/>
          <w:sz w:val="22"/>
          <w:szCs w:val="22"/>
        </w:rPr>
        <w:t>Brigitte Bilodeau,</w:t>
      </w:r>
      <w:r w:rsidR="009B2E08" w:rsidRPr="00CD65AC">
        <w:rPr>
          <w:rFonts w:asciiTheme="minorHAnsi" w:hAnsiTheme="minorHAnsi" w:cstheme="minorHAnsi"/>
          <w:color w:val="002040"/>
          <w:sz w:val="22"/>
          <w:szCs w:val="22"/>
        </w:rPr>
        <w:t xml:space="preserve"> </w:t>
      </w:r>
      <w:r w:rsidRPr="00496563">
        <w:rPr>
          <w:rFonts w:asciiTheme="minorHAnsi" w:hAnsiTheme="minorHAnsi" w:cstheme="minorHAnsi"/>
          <w:color w:val="002040"/>
          <w:sz w:val="22"/>
          <w:szCs w:val="22"/>
        </w:rPr>
        <w:t>FSE-CSQ</w:t>
      </w:r>
    </w:p>
    <w:p w14:paraId="2170A6B3" w14:textId="77777777" w:rsidR="00496563" w:rsidRPr="00496563" w:rsidRDefault="00496563" w:rsidP="00594CFB">
      <w:pPr>
        <w:pStyle w:val="Default"/>
        <w:numPr>
          <w:ilvl w:val="0"/>
          <w:numId w:val="10"/>
        </w:numPr>
        <w:rPr>
          <w:rFonts w:asciiTheme="minorHAnsi" w:hAnsiTheme="minorHAnsi" w:cstheme="minorHAnsi"/>
          <w:color w:val="002040"/>
          <w:sz w:val="22"/>
          <w:szCs w:val="22"/>
        </w:rPr>
      </w:pPr>
      <w:r w:rsidRPr="00496563">
        <w:rPr>
          <w:rFonts w:asciiTheme="minorHAnsi" w:hAnsiTheme="minorHAnsi" w:cstheme="minorHAnsi"/>
          <w:color w:val="002040"/>
          <w:sz w:val="22"/>
          <w:szCs w:val="22"/>
        </w:rPr>
        <w:t>Sophie Massé, FPPE-CSQ</w:t>
      </w:r>
    </w:p>
    <w:p w14:paraId="79B7F5B1" w14:textId="77777777" w:rsidR="00496563" w:rsidRPr="00496563" w:rsidRDefault="00496563" w:rsidP="00594CFB">
      <w:pPr>
        <w:pStyle w:val="Default"/>
        <w:numPr>
          <w:ilvl w:val="0"/>
          <w:numId w:val="10"/>
        </w:numPr>
        <w:rPr>
          <w:rFonts w:asciiTheme="minorHAnsi" w:hAnsiTheme="minorHAnsi" w:cstheme="minorHAnsi"/>
          <w:color w:val="002040"/>
          <w:sz w:val="22"/>
          <w:szCs w:val="22"/>
        </w:rPr>
      </w:pPr>
      <w:r w:rsidRPr="00496563">
        <w:rPr>
          <w:rFonts w:asciiTheme="minorHAnsi" w:hAnsiTheme="minorHAnsi" w:cstheme="minorHAnsi"/>
          <w:color w:val="002040"/>
          <w:sz w:val="22"/>
          <w:szCs w:val="22"/>
        </w:rPr>
        <w:t>Éric Pronovost, FPSS-CSQ</w:t>
      </w:r>
    </w:p>
    <w:p w14:paraId="1E153521" w14:textId="77777777" w:rsidR="00496563" w:rsidRPr="00496563" w:rsidRDefault="00496563" w:rsidP="00496563">
      <w:pPr>
        <w:pStyle w:val="Default"/>
        <w:rPr>
          <w:rFonts w:asciiTheme="minorHAnsi" w:hAnsiTheme="minorHAnsi" w:cstheme="minorHAnsi"/>
          <w:color w:val="002040"/>
          <w:sz w:val="22"/>
          <w:szCs w:val="22"/>
        </w:rPr>
      </w:pPr>
    </w:p>
    <w:p w14:paraId="2F571FD5" w14:textId="2B98EACC" w:rsidR="00496563" w:rsidRPr="00496563" w:rsidRDefault="00496563" w:rsidP="002D7F86">
      <w:pPr>
        <w:pStyle w:val="Default"/>
        <w:pBdr>
          <w:top w:val="single" w:sz="4" w:space="1" w:color="FFC000" w:themeColor="accent4"/>
        </w:pBdr>
        <w:rPr>
          <w:rFonts w:asciiTheme="minorHAnsi" w:hAnsiTheme="minorHAnsi" w:cstheme="minorHAnsi"/>
          <w:color w:val="002040"/>
          <w:sz w:val="22"/>
          <w:szCs w:val="22"/>
        </w:rPr>
      </w:pPr>
      <w:r w:rsidRPr="00496563">
        <w:rPr>
          <w:rFonts w:asciiTheme="minorHAnsi" w:hAnsiTheme="minorHAnsi" w:cstheme="minorHAnsi"/>
          <w:b/>
          <w:bCs/>
          <w:color w:val="002040"/>
          <w:sz w:val="22"/>
          <w:szCs w:val="22"/>
        </w:rPr>
        <w:t>16 h 25</w:t>
      </w:r>
      <w:r w:rsidR="008F2A5A" w:rsidRPr="00CD65AC">
        <w:rPr>
          <w:rFonts w:asciiTheme="minorHAnsi" w:hAnsiTheme="minorHAnsi" w:cstheme="minorHAnsi"/>
          <w:b/>
          <w:bCs/>
          <w:color w:val="002040"/>
          <w:sz w:val="22"/>
          <w:szCs w:val="22"/>
        </w:rPr>
        <w:tab/>
      </w:r>
      <w:r w:rsidR="008F2A5A" w:rsidRPr="00CD65AC">
        <w:rPr>
          <w:rFonts w:asciiTheme="minorHAnsi" w:hAnsiTheme="minorHAnsi" w:cstheme="minorHAnsi"/>
          <w:b/>
          <w:bCs/>
          <w:color w:val="002040"/>
          <w:sz w:val="22"/>
          <w:szCs w:val="22"/>
        </w:rPr>
        <w:tab/>
      </w:r>
      <w:r w:rsidRPr="00496563">
        <w:rPr>
          <w:rFonts w:asciiTheme="minorHAnsi" w:hAnsiTheme="minorHAnsi" w:cstheme="minorHAnsi"/>
          <w:color w:val="002040"/>
          <w:sz w:val="22"/>
          <w:szCs w:val="22"/>
        </w:rPr>
        <w:t>CLÔTURE</w:t>
      </w:r>
    </w:p>
    <w:p w14:paraId="61F6EE74" w14:textId="77777777" w:rsidR="008F2A5A" w:rsidRPr="00CD65AC" w:rsidRDefault="008F2A5A" w:rsidP="009B2E08">
      <w:pPr>
        <w:pStyle w:val="Default"/>
        <w:rPr>
          <w:rFonts w:asciiTheme="minorHAnsi" w:hAnsiTheme="minorHAnsi" w:cstheme="minorHAnsi"/>
          <w:color w:val="002040"/>
          <w:sz w:val="22"/>
          <w:szCs w:val="22"/>
        </w:rPr>
      </w:pPr>
    </w:p>
    <w:p w14:paraId="6A3EC8B1" w14:textId="50BE8D31" w:rsidR="00290419" w:rsidRDefault="009B2E08" w:rsidP="007033E6">
      <w:pPr>
        <w:pStyle w:val="Default"/>
        <w:rPr>
          <w:rFonts w:asciiTheme="minorHAnsi" w:hAnsiTheme="minorHAnsi" w:cstheme="minorHAnsi"/>
          <w:color w:val="1678C1"/>
          <w:sz w:val="22"/>
          <w:szCs w:val="22"/>
        </w:rPr>
      </w:pPr>
      <w:r w:rsidRPr="00CD65AC">
        <w:rPr>
          <w:rFonts w:asciiTheme="minorHAnsi" w:hAnsiTheme="minorHAnsi" w:cstheme="minorHAnsi"/>
          <w:color w:val="002040"/>
          <w:sz w:val="22"/>
          <w:szCs w:val="22"/>
        </w:rPr>
        <w:t>Le programme détaillé qui compte les biographies des intervenants et intervenantes</w:t>
      </w:r>
      <w:r w:rsidR="008F2A5A" w:rsidRPr="00CD65AC">
        <w:rPr>
          <w:rFonts w:asciiTheme="minorHAnsi" w:hAnsiTheme="minorHAnsi" w:cstheme="minorHAnsi"/>
          <w:color w:val="002040"/>
          <w:sz w:val="22"/>
          <w:szCs w:val="22"/>
        </w:rPr>
        <w:br/>
      </w:r>
      <w:r w:rsidRPr="00CD65AC">
        <w:rPr>
          <w:rFonts w:asciiTheme="minorHAnsi" w:hAnsiTheme="minorHAnsi" w:cstheme="minorHAnsi"/>
          <w:color w:val="002040"/>
          <w:sz w:val="22"/>
          <w:szCs w:val="22"/>
        </w:rPr>
        <w:t>est disponible</w:t>
      </w:r>
      <w:r w:rsidR="008F2A5A" w:rsidRPr="00CD65AC">
        <w:rPr>
          <w:rFonts w:asciiTheme="minorHAnsi" w:hAnsiTheme="minorHAnsi" w:cstheme="minorHAnsi"/>
          <w:color w:val="002040"/>
          <w:sz w:val="22"/>
          <w:szCs w:val="22"/>
        </w:rPr>
        <w:t xml:space="preserve"> </w:t>
      </w:r>
      <w:r w:rsidRPr="00CD65AC">
        <w:rPr>
          <w:rFonts w:asciiTheme="minorHAnsi" w:hAnsiTheme="minorHAnsi" w:cstheme="minorHAnsi"/>
          <w:color w:val="002040"/>
          <w:sz w:val="22"/>
          <w:szCs w:val="22"/>
        </w:rPr>
        <w:t xml:space="preserve">sur le site de l’événement : </w:t>
      </w:r>
      <w:r w:rsidRPr="00CD65AC">
        <w:rPr>
          <w:rFonts w:asciiTheme="minorHAnsi" w:hAnsiTheme="minorHAnsi" w:cstheme="minorHAnsi"/>
          <w:color w:val="1678C1"/>
          <w:sz w:val="22"/>
          <w:szCs w:val="22"/>
        </w:rPr>
        <w:t xml:space="preserve"> </w:t>
      </w:r>
      <w:r w:rsidR="00BB6ECF" w:rsidRPr="00BB6ECF">
        <w:rPr>
          <w:rFonts w:asciiTheme="minorHAnsi" w:hAnsiTheme="minorHAnsi" w:cstheme="minorHAnsi"/>
          <w:color w:val="1678C1"/>
          <w:sz w:val="22"/>
          <w:szCs w:val="22"/>
        </w:rPr>
        <w:t>cdpdj.illuxi.com/product/view/colloqueehdaa-5155-3995</w:t>
      </w:r>
    </w:p>
    <w:p w14:paraId="61DDAF72" w14:textId="045103E1" w:rsidR="00290419" w:rsidRPr="00BB1DED" w:rsidRDefault="00290419" w:rsidP="00B87959">
      <w:pPr>
        <w:pStyle w:val="Titre2"/>
        <w:pBdr>
          <w:bottom w:val="single" w:sz="4" w:space="1" w:color="FFC000" w:themeColor="accent4"/>
        </w:pBdr>
        <w:rPr>
          <w:rStyle w:val="normaltextrun"/>
        </w:rPr>
      </w:pPr>
      <w:r w:rsidRPr="00BB1DED">
        <w:lastRenderedPageBreak/>
        <w:t>Biographies</w:t>
      </w:r>
      <w:r>
        <w:t xml:space="preserve"> </w:t>
      </w:r>
    </w:p>
    <w:p w14:paraId="7E821730" w14:textId="77777777" w:rsidR="00BB1DED" w:rsidRDefault="00BB1DED" w:rsidP="00E8628F">
      <w:pPr>
        <w:pStyle w:val="Titre3"/>
        <w:rPr>
          <w:bCs/>
        </w:rPr>
      </w:pPr>
    </w:p>
    <w:p w14:paraId="72A58AC0" w14:textId="77777777" w:rsidR="00B20A5D" w:rsidRDefault="00B20A5D" w:rsidP="00E8628F">
      <w:pPr>
        <w:pStyle w:val="Titre3"/>
        <w:rPr>
          <w:bCs/>
        </w:rPr>
        <w:sectPr w:rsidR="00B20A5D" w:rsidSect="00FF5E08">
          <w:footerReference w:type="default" r:id="rId14"/>
          <w:type w:val="continuous"/>
          <w:pgSz w:w="12240" w:h="15840"/>
          <w:pgMar w:top="1418" w:right="1469" w:bottom="1418" w:left="1418" w:header="709" w:footer="709" w:gutter="0"/>
          <w:cols w:space="708"/>
          <w:titlePg/>
          <w:docGrid w:linePitch="360"/>
        </w:sectPr>
      </w:pPr>
    </w:p>
    <w:p w14:paraId="3C5883DA" w14:textId="77777777" w:rsidR="00B24D6A" w:rsidRDefault="00656A50" w:rsidP="00E8628F">
      <w:pPr>
        <w:pStyle w:val="Titre3"/>
        <w:rPr>
          <w:bCs/>
        </w:rPr>
      </w:pPr>
      <w:r w:rsidRPr="00BB1DED">
        <w:rPr>
          <w:bCs/>
        </w:rPr>
        <w:t>ANIMATRICE</w:t>
      </w:r>
    </w:p>
    <w:p w14:paraId="0943F6FF" w14:textId="77777777" w:rsidR="00B24D6A" w:rsidRPr="00B24D6A" w:rsidRDefault="00B24D6A" w:rsidP="00B24D6A"/>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799"/>
      </w:tblGrid>
      <w:tr w:rsidR="00B24D6A" w14:paraId="7598E926" w14:textId="77777777" w:rsidTr="00B24D6A">
        <w:tc>
          <w:tcPr>
            <w:tcW w:w="2694" w:type="dxa"/>
          </w:tcPr>
          <w:p w14:paraId="2024EE72" w14:textId="7E6E945C" w:rsidR="00B24D6A" w:rsidRDefault="00B24D6A" w:rsidP="00E8628F">
            <w:pPr>
              <w:pStyle w:val="Titre3"/>
              <w:rPr>
                <w:bCs/>
              </w:rPr>
            </w:pPr>
            <w:r>
              <w:rPr>
                <w:rFonts w:asciiTheme="minorHAnsi" w:hAnsiTheme="minorHAnsi" w:cstheme="minorHAnsi"/>
                <w:noProof/>
                <w:color w:val="1678C1"/>
                <w:sz w:val="22"/>
                <w:szCs w:val="22"/>
              </w:rPr>
              <w:drawing>
                <wp:inline distT="0" distB="0" distL="0" distR="0" wp14:anchorId="733E9231" wp14:editId="348A5D09">
                  <wp:extent cx="1368000" cy="1368000"/>
                  <wp:effectExtent l="0" t="0" r="3810" b="3810"/>
                  <wp:docPr id="1782389495" name="Image 3" descr="Photo de Françoise Guénet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89495" name="Image 3" descr="Photo de Françoise Guénette.">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6799" w:type="dxa"/>
          </w:tcPr>
          <w:p w14:paraId="09572AE2" w14:textId="77777777" w:rsidR="00B24D6A" w:rsidRPr="00A64251" w:rsidRDefault="00B24D6A" w:rsidP="00A64251">
            <w:pPr>
              <w:pStyle w:val="Titre5"/>
            </w:pPr>
            <w:r w:rsidRPr="00A64251">
              <w:t>Françoise Guénette</w:t>
            </w:r>
          </w:p>
          <w:p w14:paraId="7014E6E8" w14:textId="77777777" w:rsidR="00B24D6A" w:rsidRPr="00E949FA" w:rsidRDefault="00B24D6A" w:rsidP="00B24D6A">
            <w:pPr>
              <w:rPr>
                <w:szCs w:val="22"/>
              </w:rPr>
            </w:pPr>
            <w:r w:rsidRPr="00BB1DED">
              <w:rPr>
                <w:szCs w:val="22"/>
              </w:rPr>
              <w:t>Françoise Guénette est journaliste et animatrice. Elle a été entre autres à la rédaction du magazine La Vie en rose, reporter ou chroniqueuse à la radio de Radio-Canada, et animatrice de quelques émissions de télévision, dont Droit de parole à Télé-Québec. Depuis plus de 20 ans, elle anime également des assemblées publiques à la demande de ministères québécois, d’organismes publics dont le Musée de la civilisation et l’Université Laval, et d’organisations de la société civile.</w:t>
            </w:r>
          </w:p>
          <w:p w14:paraId="43DC4D93" w14:textId="77777777" w:rsidR="00B24D6A" w:rsidRDefault="00B24D6A" w:rsidP="00E8628F">
            <w:pPr>
              <w:pStyle w:val="Titre3"/>
              <w:rPr>
                <w:bCs/>
              </w:rPr>
            </w:pPr>
          </w:p>
        </w:tc>
      </w:tr>
    </w:tbl>
    <w:p w14:paraId="3EF3C5C7" w14:textId="77777777" w:rsidR="006A0CE3" w:rsidRDefault="006A0CE3" w:rsidP="00BF5E46">
      <w:pPr>
        <w:pStyle w:val="Titre3"/>
      </w:pPr>
    </w:p>
    <w:p w14:paraId="2C8FD9F4" w14:textId="77777777" w:rsidR="006A0CE3" w:rsidRDefault="006A0CE3" w:rsidP="00BF5E46">
      <w:pPr>
        <w:pStyle w:val="Titre3"/>
      </w:pPr>
    </w:p>
    <w:p w14:paraId="25E8AB64" w14:textId="6077B07D" w:rsidR="006A0CE3" w:rsidRDefault="00BF5E46" w:rsidP="00BF5E46">
      <w:pPr>
        <w:pStyle w:val="Titre3"/>
      </w:pPr>
      <w:r w:rsidRPr="00B726E2">
        <w:t xml:space="preserve">INTERVENANTS ET INTERVENANTES </w:t>
      </w:r>
    </w:p>
    <w:p w14:paraId="30E7B213" w14:textId="77777777" w:rsidR="006A0CE3" w:rsidRDefault="006A0CE3" w:rsidP="00BF5E46">
      <w:pPr>
        <w:pStyle w:val="Titre3"/>
      </w:pPr>
    </w:p>
    <w:p w14:paraId="0F958651" w14:textId="6A03DAA4" w:rsidR="00A64251" w:rsidRDefault="00252BA5" w:rsidP="00BF5E46">
      <w:pPr>
        <w:pStyle w:val="Titre3"/>
      </w:pPr>
      <w:r w:rsidRPr="00252BA5">
        <w:rPr>
          <w:rStyle w:val="Titre4Car"/>
          <w:b w:val="0"/>
          <w:bCs/>
        </w:rPr>
        <w:t>BLOC 1 Constats et recommandations des organismes publics</w:t>
      </w:r>
      <w:r>
        <w:t xml:space="preserve"> </w:t>
      </w:r>
    </w:p>
    <w:p w14:paraId="4038C1F7" w14:textId="77777777" w:rsidR="00A64251" w:rsidRDefault="00A64251" w:rsidP="00BF5E46">
      <w:pPr>
        <w:pStyle w:val="Titre3"/>
      </w:pP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799"/>
      </w:tblGrid>
      <w:tr w:rsidR="00A64251" w14:paraId="33D189B4" w14:textId="77777777" w:rsidTr="00A64251">
        <w:tc>
          <w:tcPr>
            <w:tcW w:w="2694" w:type="dxa"/>
          </w:tcPr>
          <w:p w14:paraId="5C75FCF7" w14:textId="0ED42914" w:rsidR="00A64251" w:rsidRDefault="00A64251" w:rsidP="0005679E">
            <w:pPr>
              <w:pStyle w:val="Titre3"/>
              <w:rPr>
                <w:bCs/>
              </w:rPr>
            </w:pPr>
            <w:r>
              <w:rPr>
                <w:rFonts w:asciiTheme="minorHAnsi" w:hAnsiTheme="minorHAnsi" w:cstheme="minorHAnsi"/>
                <w:noProof/>
                <w:color w:val="1678C1"/>
                <w:sz w:val="22"/>
                <w:szCs w:val="22"/>
              </w:rPr>
              <w:drawing>
                <wp:inline distT="0" distB="0" distL="0" distR="0" wp14:anchorId="7C388F45" wp14:editId="05F31B2D">
                  <wp:extent cx="1368000" cy="1368000"/>
                  <wp:effectExtent l="0" t="0" r="3810" b="3810"/>
                  <wp:docPr id="688923648" name="Image 2" descr="Photo de Philippe-André Tessi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23648" name="Image 2" descr="Photo de Philippe-André Tessier.">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6799" w:type="dxa"/>
          </w:tcPr>
          <w:p w14:paraId="02A134ED" w14:textId="77777777" w:rsidR="00A64251" w:rsidRPr="00656A50" w:rsidRDefault="00A64251" w:rsidP="00A64251">
            <w:pPr>
              <w:pStyle w:val="Titre5"/>
            </w:pPr>
            <w:r w:rsidRPr="00656A50">
              <w:t>Philippe-André Tessier</w:t>
            </w:r>
          </w:p>
          <w:p w14:paraId="7D7812F4" w14:textId="77777777" w:rsidR="00A64251" w:rsidRDefault="00A64251" w:rsidP="00A64251">
            <w:pPr>
              <w:rPr>
                <w:szCs w:val="22"/>
              </w:rPr>
            </w:pPr>
            <w:r w:rsidRPr="00BB1DED">
              <w:rPr>
                <w:szCs w:val="22"/>
              </w:rPr>
              <w:t>Avant sa nomination en tant que vice-président en 2017, puis président à la Commission des droits en 2018, Philippe-André Tessier était chef du groupe de droit du travail chez Robinson Sheppard Shapiro, comme avocat et comme conseiller en relations industrielles agréé (CRIA). Diplômé de l’Université de Montréal, il est membre du Barreau du Québec ainsi que membre de l’Ordre des conseillers en ressources humaines agréés. Très actif au sein de son ordre professionnel, il a été président de l’Association du Jeune Barreau de Montréal, secrétaire et trésorier du Conseil du Barreau de Montréal ainsi que membre du Comité exécutif et du Conseil général du Barreau du Québec. Il a également été membre et secrétaire du conseil d’administration d’Éducaloi et était jusqu’en 2017, président du conseil de la Société québécoise d’information juridique.</w:t>
            </w:r>
          </w:p>
          <w:p w14:paraId="181D36F1" w14:textId="77777777" w:rsidR="00A64251" w:rsidRDefault="00A64251" w:rsidP="00A64251">
            <w:pPr>
              <w:rPr>
                <w:bCs/>
              </w:rPr>
            </w:pPr>
          </w:p>
        </w:tc>
      </w:tr>
    </w:tbl>
    <w:p w14:paraId="2679CC53" w14:textId="77777777" w:rsidR="006A0CE3" w:rsidRDefault="006A0CE3" w:rsidP="00BF5E46">
      <w:pPr>
        <w:pStyle w:val="Titre3"/>
      </w:pPr>
    </w:p>
    <w:p w14:paraId="296BB067" w14:textId="3117290D" w:rsidR="00656A50" w:rsidRPr="006A0CE3" w:rsidRDefault="006A0CE3" w:rsidP="006A0CE3">
      <w:pPr>
        <w:spacing w:line="259" w:lineRule="auto"/>
        <w:rPr>
          <w:rFonts w:asciiTheme="majorHAnsi" w:eastAsiaTheme="majorEastAsia" w:hAnsiTheme="majorHAnsi" w:cstheme="majorBidi"/>
          <w:b/>
          <w:color w:val="1F3763" w:themeColor="accent1" w:themeShade="7F"/>
          <w:sz w:val="24"/>
        </w:rPr>
      </w:pPr>
      <w:r>
        <w:br w:type="page"/>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799"/>
      </w:tblGrid>
      <w:tr w:rsidR="00A64251" w14:paraId="28492211" w14:textId="77777777" w:rsidTr="00A64251">
        <w:tc>
          <w:tcPr>
            <w:tcW w:w="2694" w:type="dxa"/>
          </w:tcPr>
          <w:p w14:paraId="1CDF4D88" w14:textId="480401BB" w:rsidR="00A64251" w:rsidRDefault="00A64251" w:rsidP="0005679E">
            <w:pPr>
              <w:pStyle w:val="Titre3"/>
              <w:rPr>
                <w:bCs/>
              </w:rPr>
            </w:pPr>
            <w:r>
              <w:rPr>
                <w:rFonts w:asciiTheme="minorHAnsi" w:hAnsiTheme="minorHAnsi" w:cstheme="minorHAnsi"/>
                <w:noProof/>
                <w:color w:val="1678C1"/>
                <w:sz w:val="22"/>
                <w:szCs w:val="22"/>
              </w:rPr>
              <w:lastRenderedPageBreak/>
              <w:drawing>
                <wp:inline distT="0" distB="0" distL="0" distR="0" wp14:anchorId="5CC3331B" wp14:editId="694A4F35">
                  <wp:extent cx="1368000" cy="1368000"/>
                  <wp:effectExtent l="0" t="0" r="3810" b="3810"/>
                  <wp:docPr id="794991124" name="Image 4" descr="Photo de Monique Brode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91124" name="Image 4" descr="Photo de Monique Brodeur.">
                            <a:extLst>
                              <a:ext uri="{C183D7F6-B498-43B3-948B-1728B52AA6E4}">
                                <adec:decorative xmlns:adec="http://schemas.microsoft.com/office/drawing/2017/decorative" val="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6799" w:type="dxa"/>
          </w:tcPr>
          <w:p w14:paraId="10735ED9" w14:textId="77777777" w:rsidR="00A64251" w:rsidRPr="00656A50" w:rsidRDefault="00A64251" w:rsidP="00A64251">
            <w:pPr>
              <w:pStyle w:val="Titre5"/>
            </w:pPr>
            <w:r w:rsidRPr="00656A50">
              <w:t>Monique Brodeur</w:t>
            </w:r>
          </w:p>
          <w:p w14:paraId="350A57DD" w14:textId="77777777" w:rsidR="00A64251" w:rsidRDefault="00A64251" w:rsidP="00A64251">
            <w:r w:rsidRPr="00656A50">
              <w:t>Détentrice d’un doctorat et d’une maîtrise en psychopédagogie de l’Université Laval ainsi que d’un baccalauréat en orthopédagogie de l’Université de Montréal, Monique Brodeur a mené une brillante et fructueuse carrière au sein de l’Université du Québec à Montréal (UQAM). Professeure en adaptation scolaire et sociale depuis 1999, elle occupe la fonction de doyenne intérimaire de la Faculté de science politique et de droit de 2020 à 2022. Auparavant, elle a été doyenne à la Faculté des sciences de l’éducation de 2009 à 2019 et vice-doyenne à la recherche de 2005 à 2009. Ses domaines d’expertise sont notamment l’adaptation scolaire, la prévention des difficultés d’apprentissage en lecture, l’autorégulation de l’apprentissage et le développement professionnel des enseignants et des orthopédagogues. Elle a contribué à plusieurs projets d’envergure ayant pour thème la réussite éducative. Soulignons sa participation à deux comités du Réseau canadien de recherche sur le langage et l’alphabétisation (CLLRNet) et sa collaboration, à titre de présidente, au Groupe de travail sur l’éducation inclusive à l’UQAM de 2016 à 2019.</w:t>
            </w:r>
          </w:p>
          <w:p w14:paraId="5B2BF3B1" w14:textId="3D94CC6E" w:rsidR="00A64251" w:rsidRDefault="00A64251" w:rsidP="0005679E">
            <w:pPr>
              <w:rPr>
                <w:szCs w:val="22"/>
              </w:rPr>
            </w:pPr>
          </w:p>
          <w:p w14:paraId="4030B97F" w14:textId="77777777" w:rsidR="00A64251" w:rsidRDefault="00A64251" w:rsidP="0005679E">
            <w:pPr>
              <w:rPr>
                <w:bCs/>
              </w:rPr>
            </w:pPr>
          </w:p>
        </w:tc>
      </w:tr>
      <w:tr w:rsidR="00A64251" w14:paraId="64FA31F6" w14:textId="77777777" w:rsidTr="00A64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nil"/>
              <w:left w:val="nil"/>
              <w:bottom w:val="nil"/>
              <w:right w:val="nil"/>
            </w:tcBorders>
          </w:tcPr>
          <w:p w14:paraId="689CC1D6" w14:textId="4C86FD40" w:rsidR="00A64251" w:rsidRDefault="00A64251" w:rsidP="0005679E">
            <w:pPr>
              <w:pStyle w:val="Titre3"/>
              <w:rPr>
                <w:bCs/>
              </w:rPr>
            </w:pPr>
            <w:r>
              <w:rPr>
                <w:noProof/>
                <w14:ligatures w14:val="standardContextual"/>
              </w:rPr>
              <w:drawing>
                <wp:inline distT="0" distB="0" distL="0" distR="0" wp14:anchorId="71AE4D33" wp14:editId="5B72712D">
                  <wp:extent cx="1368000" cy="1368000"/>
                  <wp:effectExtent l="0" t="0" r="3810" b="3810"/>
                  <wp:docPr id="1886786458" name="Image 5" descr="Photo de Marc-André Do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86458" name="Image 5" descr="Photo de Marc-André Dowd.">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6799" w:type="dxa"/>
            <w:tcBorders>
              <w:top w:val="nil"/>
              <w:left w:val="nil"/>
              <w:bottom w:val="nil"/>
              <w:right w:val="nil"/>
            </w:tcBorders>
          </w:tcPr>
          <w:p w14:paraId="3E13EE35" w14:textId="77777777" w:rsidR="00A64251" w:rsidRPr="00656A50" w:rsidRDefault="00A64251" w:rsidP="00A64251">
            <w:pPr>
              <w:pStyle w:val="Titre5"/>
            </w:pPr>
            <w:r w:rsidRPr="00656A50">
              <w:t>Marc-André Dowd</w:t>
            </w:r>
          </w:p>
          <w:p w14:paraId="29A3C3DE" w14:textId="1DA62AD7" w:rsidR="00A64251" w:rsidRDefault="00A64251" w:rsidP="00A64251">
            <w:pPr>
              <w:rPr>
                <w:szCs w:val="22"/>
              </w:rPr>
            </w:pPr>
            <w:r w:rsidRPr="00656A50">
              <w:t>Membre du Barreau, M. Dowd a été vice-protecteur Prévention et innovation au Protecteur du citoyen de 2010 à 2015. Auparavant, il a travaillé à la Commission des droits de la personne et des droits de la jeunesse. Il y a agi, notamment, comme directeur du bureau de Québec et des instances régionales, vice-président et président par intérim. De 2017 à 2022, M. Dowd agissait à titre de Commissaire à la déontologie policière.</w:t>
            </w:r>
          </w:p>
          <w:p w14:paraId="0A9DDB7E" w14:textId="77777777" w:rsidR="00A64251" w:rsidRDefault="00A64251" w:rsidP="0005679E">
            <w:pPr>
              <w:rPr>
                <w:bCs/>
              </w:rPr>
            </w:pPr>
          </w:p>
        </w:tc>
      </w:tr>
    </w:tbl>
    <w:p w14:paraId="7E3A7F92" w14:textId="05133887" w:rsidR="00656A50" w:rsidRPr="00656A50" w:rsidRDefault="00656A50" w:rsidP="00B86C3B"/>
    <w:tbl>
      <w:tblPr>
        <w:tblStyle w:val="Grilledutableau"/>
        <w:tblW w:w="1049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796"/>
      </w:tblGrid>
      <w:tr w:rsidR="00A64251" w14:paraId="5C284423" w14:textId="77777777" w:rsidTr="00A64251">
        <w:tc>
          <w:tcPr>
            <w:tcW w:w="2694" w:type="dxa"/>
          </w:tcPr>
          <w:p w14:paraId="77C9698E" w14:textId="194234B5" w:rsidR="00A64251" w:rsidRDefault="00A64251" w:rsidP="0005679E">
            <w:pPr>
              <w:pStyle w:val="Titre3"/>
              <w:rPr>
                <w:bCs/>
              </w:rPr>
            </w:pPr>
            <w:r>
              <w:rPr>
                <w:noProof/>
              </w:rPr>
              <w:drawing>
                <wp:inline distT="0" distB="0" distL="0" distR="0" wp14:anchorId="1BECD175" wp14:editId="3A687D99">
                  <wp:extent cx="1368000" cy="1368000"/>
                  <wp:effectExtent l="0" t="0" r="3810" b="3810"/>
                  <wp:docPr id="1659498144" name="Image 1659498144" descr="Photo de Jean-François Be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98144" name="Image 1659498144" descr="Photo de Jean-François Bernier."/>
                          <pic:cNvPicPr/>
                        </pic:nvPicPr>
                        <pic:blipFill>
                          <a:blip r:embed="rId19">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7796" w:type="dxa"/>
          </w:tcPr>
          <w:p w14:paraId="52C962E1" w14:textId="77777777" w:rsidR="00A64251" w:rsidRPr="00656A50" w:rsidRDefault="00A64251" w:rsidP="00A64251">
            <w:pPr>
              <w:pStyle w:val="Titre5"/>
            </w:pPr>
            <w:r w:rsidRPr="00656A50">
              <w:t>Jean-François Bernier</w:t>
            </w:r>
          </w:p>
          <w:p w14:paraId="12E32330" w14:textId="77777777" w:rsidR="00A64251" w:rsidRPr="00656A50" w:rsidRDefault="00A64251" w:rsidP="00A64251">
            <w:r w:rsidRPr="00656A50">
              <w:t>Membre du Barreau du Québec depuis 1995, Me Bernier entame sa carrière au service du public québécois dès 1999 en agissant comme représentant au Tribunal administratif du Québec pour le ministère de l'Emploi et de la Solidarité sociale. Après avoir été conseiller juridique chez Retraite Québec, il est par la suite nommé responsable des affaires juridiques et secrétaire du Conseil de gestion de l'assurance parentale. De 2008 à 2018, il œuvre au Protecteur du citoyen, où il sera tour à tour conseiller juridique, Secrétaire général et directeur des affaires juridiques et Vice-protecteur Affaires institutionnelles et prévention. Après un passage au ministère des Relations internationales et de la Francophonie, il est nommé président de la Commission québécoise des libérations conditionnelles en février 2020. Le 29 juin 2022, le gouvernement du Québec nomme Me Bernier protecteur national de l’élève, poste qu’il est le premier à occuper.</w:t>
            </w:r>
          </w:p>
          <w:p w14:paraId="6FDBBE81" w14:textId="77777777" w:rsidR="00A64251" w:rsidRDefault="00A64251" w:rsidP="0005679E">
            <w:pPr>
              <w:pStyle w:val="Titre3"/>
              <w:rPr>
                <w:bCs/>
              </w:rPr>
            </w:pPr>
          </w:p>
        </w:tc>
      </w:tr>
    </w:tbl>
    <w:p w14:paraId="7E705FC4" w14:textId="57CF0155" w:rsidR="00900E25" w:rsidRDefault="00900E25" w:rsidP="00730297">
      <w:r>
        <w:br w:type="page"/>
      </w:r>
    </w:p>
    <w:p w14:paraId="0A7BA88B" w14:textId="6A7852CF" w:rsidR="00656A50" w:rsidRDefault="00E8628F" w:rsidP="007B5093">
      <w:pPr>
        <w:pStyle w:val="Titre4"/>
      </w:pPr>
      <w:r>
        <w:lastRenderedPageBreak/>
        <w:t xml:space="preserve">BLOC 2 </w:t>
      </w:r>
      <w:r w:rsidR="00656A50" w:rsidRPr="00656A50">
        <w:t>Constats de la communauté scientifique</w:t>
      </w:r>
    </w:p>
    <w:p w14:paraId="1AECEDC1" w14:textId="77777777" w:rsidR="006A0CE3" w:rsidRDefault="006A0CE3" w:rsidP="006A0CE3"/>
    <w:tbl>
      <w:tblPr>
        <w:tblStyle w:val="Grilledutableau"/>
        <w:tblW w:w="978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92"/>
      </w:tblGrid>
      <w:tr w:rsidR="006A0CE3" w14:paraId="3ED84EBF" w14:textId="77777777" w:rsidTr="006E0609">
        <w:tc>
          <w:tcPr>
            <w:tcW w:w="2694" w:type="dxa"/>
          </w:tcPr>
          <w:p w14:paraId="4FD52748" w14:textId="77114951" w:rsidR="006A0CE3" w:rsidRDefault="006A0CE3" w:rsidP="0005679E">
            <w:pPr>
              <w:pStyle w:val="Titre3"/>
              <w:rPr>
                <w:bCs/>
              </w:rPr>
            </w:pPr>
            <w:r>
              <w:rPr>
                <w:rFonts w:asciiTheme="minorHAnsi" w:hAnsiTheme="minorHAnsi" w:cstheme="minorHAnsi"/>
                <w:noProof/>
                <w:color w:val="1678C1"/>
                <w:sz w:val="22"/>
                <w:szCs w:val="22"/>
              </w:rPr>
              <w:drawing>
                <wp:inline distT="0" distB="0" distL="0" distR="0" wp14:anchorId="6D36930C" wp14:editId="0E8E4302">
                  <wp:extent cx="1368000" cy="1368000"/>
                  <wp:effectExtent l="0" t="0" r="3810" b="3810"/>
                  <wp:docPr id="478822221" name="Image 7" descr="Photo de Julien Prud'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22221" name="Image 7" descr="Photo de Julien Prud'homme."/>
                          <pic:cNvPicPr/>
                        </pic:nvPicPr>
                        <pic:blipFill>
                          <a:blip r:embed="rId20">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7092" w:type="dxa"/>
          </w:tcPr>
          <w:p w14:paraId="3630B36F" w14:textId="77777777" w:rsidR="006A0CE3" w:rsidRPr="00656A50" w:rsidRDefault="006A0CE3" w:rsidP="006A0CE3">
            <w:pPr>
              <w:pStyle w:val="Titre5"/>
            </w:pPr>
            <w:r w:rsidRPr="00656A50">
              <w:t>Julien Prud’homme</w:t>
            </w:r>
          </w:p>
          <w:p w14:paraId="7F2B6540" w14:textId="05608231" w:rsidR="006A0CE3" w:rsidRDefault="006A0CE3" w:rsidP="006A0CE3">
            <w:pPr>
              <w:rPr>
                <w:bCs/>
              </w:rPr>
            </w:pPr>
            <w:r w:rsidRPr="00656A50">
              <w:t>Professeur et directeur au département des sciences humaines de l’Université du Québec à Trois-Rivières (UQTR), membre régulier du Centre interuniversitaire de recherche sur la science et la technologie (CIRST) et du Centre interuniversitaire d’études québécoises (CIEQ), Julien Prud’homme est spécialisé en histoire et sociologie de l’expertise, notamment dans les secteurs de l’éducation et de la santé. Il a publié le livre Instruire, corriger, guérir ? (2018), qui porte sur l’histoire de la difficulté scolaire au Québec. Ses chantiers de recherche actuels portent sur l’histoire des politiques de l’expertise en milieu scolaire, sur l’histoire de l’autisme et sur l’histoire des ordres professionnels au Québec. Entre autres contributions aux politiques de l’éducation, il a participé à diverses commissions parlementaires sur la fréquentation scolaire, sur la réforme des commissions scolaires et sur l’utilisation des résultats de la recherche en éducation.</w:t>
            </w:r>
          </w:p>
        </w:tc>
      </w:tr>
    </w:tbl>
    <w:p w14:paraId="318DA55C" w14:textId="505163D2" w:rsidR="006A0CE3" w:rsidRDefault="006A0CE3" w:rsidP="007B5093"/>
    <w:tbl>
      <w:tblPr>
        <w:tblStyle w:val="Grilledutableau"/>
        <w:tblW w:w="978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92"/>
      </w:tblGrid>
      <w:tr w:rsidR="00456627" w14:paraId="7164D9C3" w14:textId="77777777" w:rsidTr="006E0609">
        <w:tc>
          <w:tcPr>
            <w:tcW w:w="2694" w:type="dxa"/>
          </w:tcPr>
          <w:p w14:paraId="220D8A13" w14:textId="6BE04159" w:rsidR="006A0CE3" w:rsidRDefault="00456627" w:rsidP="0005679E">
            <w:pPr>
              <w:pStyle w:val="Titre3"/>
              <w:rPr>
                <w:bCs/>
              </w:rPr>
            </w:pPr>
            <w:r>
              <w:rPr>
                <w:bCs/>
                <w:noProof/>
                <w14:ligatures w14:val="standardContextual"/>
              </w:rPr>
              <w:drawing>
                <wp:inline distT="0" distB="0" distL="0" distR="0" wp14:anchorId="1537F1AA" wp14:editId="6B9D36E1">
                  <wp:extent cx="1368000" cy="1368000"/>
                  <wp:effectExtent l="0" t="0" r="3810" b="3810"/>
                  <wp:docPr id="1516159765" name="Image 1" descr="Une image contenant Visage humain, personne, sourir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59765" name="Image 1" descr="Une image contenant Visage humain, personne, sourire, habits&#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7092" w:type="dxa"/>
          </w:tcPr>
          <w:p w14:paraId="3B216D7D" w14:textId="77777777" w:rsidR="00C82E1B" w:rsidRPr="00656A50" w:rsidRDefault="00C82E1B" w:rsidP="00C82E1B">
            <w:pPr>
              <w:pStyle w:val="Titre5"/>
            </w:pPr>
            <w:r w:rsidRPr="00656A50">
              <w:t>Christine Vézina</w:t>
            </w:r>
          </w:p>
          <w:p w14:paraId="73FAA3A5" w14:textId="733E8195" w:rsidR="006A0CE3" w:rsidRPr="00C82E1B" w:rsidRDefault="00C82E1B" w:rsidP="00C82E1B">
            <w:pPr>
              <w:spacing w:after="160"/>
            </w:pPr>
            <w:r w:rsidRPr="00656A50">
              <w:t>Christine Vézina est professeure agrégée à la faculté de droit de l’Université Laval. Chercheure principale et directrice de la Communauté de recherche-action sur les droits économiques et sociaux (COMRADES), elle est aussi co-responsable du Centre d’étude en droit administratif et constitutionnel (CEDAC) et du groupe d’étude en droits et libertés (GEDEL). Christine Vézina travaille sur les injustices socio-économiques et de santé.  Elle mobilise les théories socio-juridiques et la méthodologie empirique pour développer des recherches qui visent à saisir le droit en action, tel qu'il est ou non mobilisé par les acteurs sociaux.  La professeure Vézina cherche à mieux comprendre la culture juridique des droits de la personne qui (re)produit la marginalisation des droits économiques sociaux et culturels, tels les droits à la santé, au logement, à l'alimentation suffisante et à un niveau de vie suffisant au Québec et au Canada.</w:t>
            </w:r>
          </w:p>
        </w:tc>
      </w:tr>
    </w:tbl>
    <w:p w14:paraId="3113D420" w14:textId="026D2E16" w:rsidR="00900E25" w:rsidRDefault="00900E25" w:rsidP="007B5093"/>
    <w:tbl>
      <w:tblPr>
        <w:tblStyle w:val="Grilledutableau"/>
        <w:tblW w:w="978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92"/>
      </w:tblGrid>
      <w:tr w:rsidR="00C82E1B" w14:paraId="0A84BCB1" w14:textId="77777777" w:rsidTr="006E0609">
        <w:tc>
          <w:tcPr>
            <w:tcW w:w="2694" w:type="dxa"/>
          </w:tcPr>
          <w:p w14:paraId="3F3E7716" w14:textId="51D575F6" w:rsidR="00C82E1B" w:rsidRDefault="00C82E1B" w:rsidP="0005679E">
            <w:pPr>
              <w:pStyle w:val="Titre3"/>
              <w:rPr>
                <w:bCs/>
              </w:rPr>
            </w:pPr>
            <w:r>
              <w:rPr>
                <w:noProof/>
              </w:rPr>
              <w:lastRenderedPageBreak/>
              <w:drawing>
                <wp:inline distT="0" distB="0" distL="0" distR="0" wp14:anchorId="051B3DD4" wp14:editId="479C5BFB">
                  <wp:extent cx="1368000" cy="1368000"/>
                  <wp:effectExtent l="0" t="0" r="3810" b="3810"/>
                  <wp:docPr id="1765369859" name="Image 9" descr="Photo de Laurence Simard-Ga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69859" name="Image 9" descr="Photo de Laurence Simard-Gagnon."/>
                          <pic:cNvPicPr/>
                        </pic:nvPicPr>
                        <pic:blipFill>
                          <a:blip r:embed="rId22">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7092" w:type="dxa"/>
          </w:tcPr>
          <w:p w14:paraId="5A8AECEF" w14:textId="77777777" w:rsidR="00C82E1B" w:rsidRPr="00656A50" w:rsidRDefault="00C82E1B" w:rsidP="00C82E1B">
            <w:pPr>
              <w:pStyle w:val="Titre5"/>
            </w:pPr>
            <w:r w:rsidRPr="00656A50">
              <w:t>Laurence Simard-Gagnon</w:t>
            </w:r>
          </w:p>
          <w:p w14:paraId="63DC03A5" w14:textId="1EB062FE" w:rsidR="00C82E1B" w:rsidRPr="00C82E1B" w:rsidRDefault="00C82E1B" w:rsidP="00C82E1B">
            <w:pPr>
              <w:spacing w:after="160"/>
            </w:pPr>
            <w:r w:rsidRPr="00656A50">
              <w:t>Laurence Simard-Gagnon est géographe sociale et organisatrice communautaire. Elle est affiliée au département de sociologie et d’anthropologie de l’Université Carleton à titre de chercheure postdoctorale. Ses recherches portent sur les expériences d’exclusion et de bris de services scolaires chez les élèves HDAA de la région de Québec, et particulièrement les élèves autistes. Elle s’intéresse également au rôle du transport scolaire adapté dans la fragilisation des parcours scolaires de ces élèves. Laurence Simard-Gagnon est membre fondatrice du Comité pour le droit à la scolarisation de la Ligue des droits et libertés – section de Québec. En collaboration avec Autisme Québec, le comité travaille sur les enjeux de déscolarisation et mène notamment une recherche action participative visant à documenter les écueils communs dans les parcours des élèves en situation de déscolarisation ou de scolarisation partielle ou à risques de l’être.</w:t>
            </w:r>
          </w:p>
        </w:tc>
      </w:tr>
    </w:tbl>
    <w:p w14:paraId="278CE116" w14:textId="52518493" w:rsidR="005E77F6" w:rsidRDefault="005E77F6" w:rsidP="00A64251">
      <w:pPr>
        <w:pStyle w:val="Titre5"/>
      </w:pPr>
    </w:p>
    <w:tbl>
      <w:tblPr>
        <w:tblStyle w:val="Grilledutableau"/>
        <w:tblW w:w="95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809"/>
      </w:tblGrid>
      <w:tr w:rsidR="008E3B7C" w14:paraId="7DF6E7C2" w14:textId="77777777" w:rsidTr="006E0609">
        <w:tc>
          <w:tcPr>
            <w:tcW w:w="2694" w:type="dxa"/>
          </w:tcPr>
          <w:p w14:paraId="3E56AAF5" w14:textId="2A418011" w:rsidR="008E3B7C" w:rsidRDefault="008E3B7C" w:rsidP="0005679E">
            <w:pPr>
              <w:pStyle w:val="Titre3"/>
              <w:rPr>
                <w:bCs/>
              </w:rPr>
            </w:pPr>
            <w:r>
              <w:rPr>
                <w:noProof/>
              </w:rPr>
              <w:drawing>
                <wp:inline distT="0" distB="0" distL="0" distR="0" wp14:anchorId="2DDACD24" wp14:editId="7E2FEDA2">
                  <wp:extent cx="1368000" cy="1368000"/>
                  <wp:effectExtent l="0" t="0" r="3810" b="3810"/>
                  <wp:docPr id="1222011398" name="Image 10" descr="Photo de Jean Bél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11398" name="Image 10" descr="Photo de Jean Bélanger."/>
                          <pic:cNvPicPr/>
                        </pic:nvPicPr>
                        <pic:blipFill>
                          <a:blip r:embed="rId23">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6809" w:type="dxa"/>
          </w:tcPr>
          <w:p w14:paraId="50800C71" w14:textId="77777777" w:rsidR="008E3B7C" w:rsidRPr="00656A50" w:rsidRDefault="008E3B7C" w:rsidP="008E3B7C">
            <w:pPr>
              <w:pStyle w:val="Titre5"/>
            </w:pPr>
            <w:r w:rsidRPr="00656A50">
              <w:t>Jean Bélanger</w:t>
            </w:r>
          </w:p>
          <w:p w14:paraId="1A27A523" w14:textId="676EBF1D" w:rsidR="008E3B7C" w:rsidRPr="00C82E1B" w:rsidRDefault="008E3B7C" w:rsidP="0005679E">
            <w:pPr>
              <w:spacing w:after="160"/>
            </w:pPr>
            <w:r w:rsidRPr="00656A50">
              <w:t>Jean Bélanger est doyen de la Faculté des sciences de l’éducation de l’Université du Québec à Montréal depuis 2018. Il est aussi professeur au Département d’éducation et formation spécialisées de cette même université. Il a développé une expertise dans le domaine de l’évaluation de programme ainsi que dans la question de la mobilisation et de l’action intersectorielle en milieu scolaire. Ses recherches actuelles portent entre autres sur le partenariat dans les pratiques enseignantes et l’évaluation et la mise en œuvre de communautés de pratiques pour les intervenants scolaires. Il a également été impliqué dans la coordination de l’évaluation de plusieurs projets de recherche d’envergure, tels que l’évaluation de la Stratégie d’intervention Agir autrement, le Projet jeunesse montréalais, Avenir d’enfants et Réunir réussir.</w:t>
            </w:r>
          </w:p>
        </w:tc>
      </w:tr>
    </w:tbl>
    <w:p w14:paraId="3EB93F83" w14:textId="77777777" w:rsidR="000B618E" w:rsidRDefault="000B618E" w:rsidP="00A64251">
      <w:pPr>
        <w:pStyle w:val="Titre5"/>
      </w:pPr>
    </w:p>
    <w:p w14:paraId="4A586832" w14:textId="7FD19AB0" w:rsidR="000B618E" w:rsidRDefault="000B618E" w:rsidP="00A64251">
      <w:pPr>
        <w:pStyle w:val="Titre5"/>
      </w:pPr>
    </w:p>
    <w:p w14:paraId="5638046D" w14:textId="277E270D" w:rsidR="00900E25" w:rsidRDefault="00656A50" w:rsidP="007B5093">
      <w:r w:rsidRPr="00656A50">
        <w:t> </w:t>
      </w:r>
      <w:r w:rsidR="00900E25">
        <w:br w:type="page"/>
      </w:r>
    </w:p>
    <w:p w14:paraId="3534A24B" w14:textId="47D9B820" w:rsidR="00656A50" w:rsidRDefault="00E8628F" w:rsidP="007B5093">
      <w:pPr>
        <w:pStyle w:val="Titre4"/>
      </w:pPr>
      <w:r>
        <w:lastRenderedPageBreak/>
        <w:t xml:space="preserve">Bloc 3 </w:t>
      </w:r>
      <w:r w:rsidR="00656A50" w:rsidRPr="00656A50">
        <w:t>Parole aux enfants, parents et organismes de défense des droits</w:t>
      </w:r>
    </w:p>
    <w:p w14:paraId="1C429EF1" w14:textId="77777777" w:rsidR="00DA7025" w:rsidRPr="00DA7025" w:rsidRDefault="00DA7025" w:rsidP="00DA7025"/>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799"/>
      </w:tblGrid>
      <w:tr w:rsidR="00DA7025" w14:paraId="0BF39003" w14:textId="77777777" w:rsidTr="0005679E">
        <w:tc>
          <w:tcPr>
            <w:tcW w:w="2694" w:type="dxa"/>
          </w:tcPr>
          <w:p w14:paraId="0BBA8227" w14:textId="4F1196C9" w:rsidR="00DA7025" w:rsidRDefault="00DA7025" w:rsidP="0005679E">
            <w:pPr>
              <w:pStyle w:val="Titre3"/>
              <w:rPr>
                <w:bCs/>
              </w:rPr>
            </w:pPr>
            <w:r>
              <w:rPr>
                <w:noProof/>
              </w:rPr>
              <w:drawing>
                <wp:inline distT="0" distB="0" distL="0" distR="0" wp14:anchorId="70D2852B" wp14:editId="556445FA">
                  <wp:extent cx="1368000" cy="1368000"/>
                  <wp:effectExtent l="0" t="0" r="3810" b="3810"/>
                  <wp:docPr id="428465528" name="Image 11" descr="Photo de Amélie Duran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65528" name="Image 11" descr="Photo de Amélie Duranleau."/>
                          <pic:cNvPicPr/>
                        </pic:nvPicPr>
                        <pic:blipFill>
                          <a:blip r:embed="rId24">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6799" w:type="dxa"/>
          </w:tcPr>
          <w:p w14:paraId="519F4DAD" w14:textId="77777777" w:rsidR="00DA7025" w:rsidRPr="00656A50" w:rsidRDefault="00DA7025" w:rsidP="00DA7025">
            <w:pPr>
              <w:pStyle w:val="Titre5"/>
            </w:pPr>
            <w:r w:rsidRPr="00656A50">
              <w:t>Amélie Duranleau</w:t>
            </w:r>
          </w:p>
          <w:p w14:paraId="2E5848F4" w14:textId="6773C4F8" w:rsidR="00DA7025" w:rsidRDefault="00DA7025" w:rsidP="00DA7025">
            <w:pPr>
              <w:rPr>
                <w:bCs/>
              </w:rPr>
            </w:pPr>
            <w:r w:rsidRPr="00DA7025">
              <w:t>Amélie Duranleau est directrice générale de la Société québécoise de la déficience intellectuelle. Depuis plus de 20 ans, elle est engagée, par son parcours professionnel, en faveur des droits de la personne, notamment ceux des personnes ayant une déficience intellectuelle. Elle encourage une mobilisation collective portée par et pour les personnes qui ont une déficience intellectuelle, leurs proches et de nombreuses organisations.</w:t>
            </w:r>
            <w:r w:rsidRPr="00656A50">
              <w:t>  </w:t>
            </w:r>
          </w:p>
        </w:tc>
      </w:tr>
    </w:tbl>
    <w:p w14:paraId="0D01738C" w14:textId="77777777" w:rsidR="00DA7025" w:rsidRPr="00DA7025" w:rsidRDefault="00DA7025" w:rsidP="00DA7025"/>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799"/>
      </w:tblGrid>
      <w:tr w:rsidR="00DA7025" w14:paraId="3A5F0473" w14:textId="77777777" w:rsidTr="0005679E">
        <w:tc>
          <w:tcPr>
            <w:tcW w:w="2694" w:type="dxa"/>
          </w:tcPr>
          <w:p w14:paraId="49137984" w14:textId="4D30215E" w:rsidR="00DA7025" w:rsidRDefault="00DA7025" w:rsidP="0005679E">
            <w:pPr>
              <w:pStyle w:val="Titre3"/>
              <w:rPr>
                <w:bCs/>
              </w:rPr>
            </w:pPr>
            <w:r>
              <w:rPr>
                <w:noProof/>
                <w14:ligatures w14:val="standardContextual"/>
              </w:rPr>
              <w:drawing>
                <wp:inline distT="0" distB="0" distL="0" distR="0" wp14:anchorId="4A7CF9A6" wp14:editId="56ADAD23">
                  <wp:extent cx="1368000" cy="1368000"/>
                  <wp:effectExtent l="0" t="0" r="3810" b="3810"/>
                  <wp:docPr id="85173495" name="Image 12" descr="Photo de Olivier Gué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3495" name="Image 12" descr="Photo de Olivier Guérin."/>
                          <pic:cNvPicPr/>
                        </pic:nvPicPr>
                        <pic:blipFill>
                          <a:blip r:embed="rId25">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6799" w:type="dxa"/>
          </w:tcPr>
          <w:p w14:paraId="0ED8B0C1" w14:textId="77777777" w:rsidR="00DA7025" w:rsidRPr="00656A50" w:rsidRDefault="00DA7025" w:rsidP="00DA7025">
            <w:pPr>
              <w:pStyle w:val="Titre5"/>
            </w:pPr>
            <w:r w:rsidRPr="00656A50">
              <w:t>Olivier Guérin</w:t>
            </w:r>
          </w:p>
          <w:p w14:paraId="560935BA" w14:textId="3242D28C" w:rsidR="00DA7025" w:rsidRPr="00766EB4" w:rsidRDefault="00DA7025" w:rsidP="00766EB4">
            <w:pPr>
              <w:spacing w:after="160"/>
            </w:pPr>
            <w:r w:rsidRPr="00656A50">
              <w:t>Olivier Guérin détient un baccalauréat en politique et relations internationales. Au cours des dix dernières années, il a travaillé comme attaché politique, ainsi qu’en développement social et communautaire. Il apporte à la Société québécoise de la déficience intellectuelle son expérience en concertation, qui lui est très utile dans son poste d’agent en défense collective des droits et en mobilisation. Dans l’organisation, il s’occupe notamment des dossiers en lien avec l’éducation.</w:t>
            </w:r>
          </w:p>
        </w:tc>
      </w:tr>
    </w:tbl>
    <w:p w14:paraId="3F42E7F2" w14:textId="77777777" w:rsidR="00656A50" w:rsidRPr="00656A50" w:rsidRDefault="00656A50" w:rsidP="007B5093"/>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799"/>
      </w:tblGrid>
      <w:tr w:rsidR="00DA7025" w14:paraId="4E30265D" w14:textId="77777777" w:rsidTr="00DD7D2F">
        <w:tc>
          <w:tcPr>
            <w:tcW w:w="2694" w:type="dxa"/>
          </w:tcPr>
          <w:p w14:paraId="1A38142F" w14:textId="71FA7E23" w:rsidR="00DA7025" w:rsidRDefault="00DA7025" w:rsidP="0005679E">
            <w:pPr>
              <w:pStyle w:val="Titre3"/>
              <w:rPr>
                <w:bCs/>
              </w:rPr>
            </w:pPr>
            <w:r>
              <w:rPr>
                <w:noProof/>
                <w14:ligatures w14:val="standardContextual"/>
              </w:rPr>
              <w:drawing>
                <wp:inline distT="0" distB="0" distL="0" distR="0" wp14:anchorId="31C5EEE4" wp14:editId="2A7E92D0">
                  <wp:extent cx="1368000" cy="1368000"/>
                  <wp:effectExtent l="0" t="0" r="3810" b="3810"/>
                  <wp:docPr id="1876847026" name="Image 13" descr="Photo de Lorraine Douc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47026" name="Image 13" descr="Photo de Lorraine Doucet. "/>
                          <pic:cNvPicPr/>
                        </pic:nvPicPr>
                        <pic:blipFill>
                          <a:blip r:embed="rId26">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6799" w:type="dxa"/>
          </w:tcPr>
          <w:p w14:paraId="518EC103" w14:textId="77777777" w:rsidR="00DA7025" w:rsidRPr="00656A50" w:rsidRDefault="00DA7025" w:rsidP="00DA7025">
            <w:pPr>
              <w:pStyle w:val="Titre5"/>
            </w:pPr>
            <w:r w:rsidRPr="00656A50">
              <w:t>Lorraine Doucet</w:t>
            </w:r>
          </w:p>
          <w:p w14:paraId="6C8F7D55" w14:textId="77777777" w:rsidR="00DA7025" w:rsidRDefault="00DA7025" w:rsidP="00DA7025">
            <w:r w:rsidRPr="00656A50">
              <w:t xml:space="preserve">Lorraine Doucet est une professionnelle de l’éducation ayant consacré plus de 35 ans à promouvoir les droits et la dignité des enfants ayant une déficience intellectuelle. Elle est actuellement conseillère en inclusion scolaire et sociale à la Société québécoise de la déficience intellectuelle, formatrice pour une éducation inclusive, professeure enseignante à la Faculté de l’Éducation de l’Université du Québec à Montréal (UQAM) et chargée de cours à la Faculté de l’éducation permanente, à l’Université de Montréal, en plus d’être parent. </w:t>
            </w:r>
          </w:p>
          <w:p w14:paraId="39BACBFB" w14:textId="77777777" w:rsidR="00DA7025" w:rsidRDefault="00DA7025" w:rsidP="0005679E">
            <w:pPr>
              <w:rPr>
                <w:bCs/>
              </w:rPr>
            </w:pPr>
          </w:p>
        </w:tc>
      </w:tr>
      <w:tr w:rsidR="00DD7D2F" w14:paraId="6F693B0F" w14:textId="77777777" w:rsidTr="00DD7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nil"/>
              <w:left w:val="nil"/>
              <w:bottom w:val="nil"/>
              <w:right w:val="nil"/>
            </w:tcBorders>
          </w:tcPr>
          <w:p w14:paraId="161736FE" w14:textId="5A0B87F0" w:rsidR="00DD7D2F" w:rsidRDefault="00DD7D2F" w:rsidP="0005679E">
            <w:pPr>
              <w:pStyle w:val="Titre3"/>
              <w:rPr>
                <w:bCs/>
              </w:rPr>
            </w:pPr>
            <w:r>
              <w:rPr>
                <w:noProof/>
              </w:rPr>
              <w:drawing>
                <wp:inline distT="0" distB="0" distL="0" distR="0" wp14:anchorId="076AEB3E" wp14:editId="33D1F376">
                  <wp:extent cx="1368000" cy="1368000"/>
                  <wp:effectExtent l="0" t="0" r="3810" b="3810"/>
                  <wp:docPr id="1858599834" name="Image 14" descr="Photo de Marie-Hélène T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99834" name="Image 14" descr="Photo de Marie-Hélène Talon."/>
                          <pic:cNvPicPr/>
                        </pic:nvPicPr>
                        <pic:blipFill>
                          <a:blip r:embed="rId27">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6799" w:type="dxa"/>
            <w:tcBorders>
              <w:top w:val="nil"/>
              <w:left w:val="nil"/>
              <w:bottom w:val="nil"/>
              <w:right w:val="nil"/>
            </w:tcBorders>
          </w:tcPr>
          <w:p w14:paraId="47F3E6B8" w14:textId="77777777" w:rsidR="00DD7D2F" w:rsidRPr="00656A50" w:rsidRDefault="00DD7D2F" w:rsidP="00DD7D2F">
            <w:pPr>
              <w:pStyle w:val="Titre5"/>
            </w:pPr>
            <w:r w:rsidRPr="00656A50">
              <w:t>Marie-Hélène Talon</w:t>
            </w:r>
          </w:p>
          <w:p w14:paraId="72E7029F" w14:textId="77777777" w:rsidR="00DD7D2F" w:rsidRDefault="00DD7D2F" w:rsidP="00DD7D2F">
            <w:r w:rsidRPr="00656A50">
              <w:t>Avec une expérience de près de 15 ans en tant que parent engagé dans les instances du monde scolaire, Marie-Hélène Talon occupe le poste de coordonnatrice du service aux parents de la Fédération des comités de parents du Québec (FCPQ) depuis 2019. Son travail consiste à apporter son soutien aux parents qui s’impliquent dans leur école et leur centre de services scolaire à travers le Québec.</w:t>
            </w:r>
          </w:p>
          <w:p w14:paraId="48E76061" w14:textId="77777777" w:rsidR="00DD7D2F" w:rsidRDefault="00DD7D2F" w:rsidP="0005679E">
            <w:pPr>
              <w:rPr>
                <w:bCs/>
              </w:rPr>
            </w:pPr>
          </w:p>
        </w:tc>
      </w:tr>
    </w:tbl>
    <w:p w14:paraId="24C4B5F3" w14:textId="2A33ACEF" w:rsidR="00B87959" w:rsidRDefault="00B87959" w:rsidP="00A64251">
      <w:pPr>
        <w:pStyle w:val="Titre5"/>
      </w:pPr>
    </w:p>
    <w:p w14:paraId="7E5B5597" w14:textId="00FA18AD" w:rsidR="00900E25" w:rsidRDefault="00900E25" w:rsidP="007B5093">
      <w:r>
        <w:br w:type="page"/>
      </w:r>
    </w:p>
    <w:tbl>
      <w:tblPr>
        <w:tblStyle w:val="Grilledutableau"/>
        <w:tblW w:w="0" w:type="auto"/>
        <w:tblInd w:w="-147" w:type="dxa"/>
        <w:tblLook w:val="04A0" w:firstRow="1" w:lastRow="0" w:firstColumn="1" w:lastColumn="0" w:noHBand="0" w:noVBand="1"/>
      </w:tblPr>
      <w:tblGrid>
        <w:gridCol w:w="2694"/>
        <w:gridCol w:w="6799"/>
      </w:tblGrid>
      <w:tr w:rsidR="00766EB4" w14:paraId="104B4538" w14:textId="77777777" w:rsidTr="0005679E">
        <w:tc>
          <w:tcPr>
            <w:tcW w:w="2694" w:type="dxa"/>
            <w:tcBorders>
              <w:top w:val="nil"/>
              <w:left w:val="nil"/>
              <w:bottom w:val="nil"/>
              <w:right w:val="nil"/>
            </w:tcBorders>
          </w:tcPr>
          <w:p w14:paraId="13317D55" w14:textId="37711AFA" w:rsidR="00766EB4" w:rsidRDefault="00766EB4" w:rsidP="0005679E">
            <w:pPr>
              <w:pStyle w:val="Titre3"/>
              <w:rPr>
                <w:bCs/>
              </w:rPr>
            </w:pPr>
            <w:r>
              <w:rPr>
                <w:noProof/>
              </w:rPr>
              <w:lastRenderedPageBreak/>
              <w:drawing>
                <wp:inline distT="0" distB="0" distL="0" distR="0" wp14:anchorId="0924C942" wp14:editId="29A13513">
                  <wp:extent cx="1368000" cy="1368000"/>
                  <wp:effectExtent l="0" t="0" r="3810" b="3810"/>
                  <wp:docPr id="1529482807" name="Image 15" descr="Photo de Annie Goud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82807" name="Image 15" descr="Photo de Annie Goudreau."/>
                          <pic:cNvPicPr/>
                        </pic:nvPicPr>
                        <pic:blipFill>
                          <a:blip r:embed="rId28">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6799" w:type="dxa"/>
            <w:tcBorders>
              <w:top w:val="nil"/>
              <w:left w:val="nil"/>
              <w:bottom w:val="nil"/>
              <w:right w:val="nil"/>
            </w:tcBorders>
          </w:tcPr>
          <w:p w14:paraId="65C90BC1" w14:textId="77777777" w:rsidR="00766EB4" w:rsidRPr="00656A50" w:rsidRDefault="00766EB4" w:rsidP="00766EB4">
            <w:pPr>
              <w:pStyle w:val="Titre5"/>
            </w:pPr>
            <w:r w:rsidRPr="00656A50">
              <w:t xml:space="preserve">Annie Goudreau </w:t>
            </w:r>
          </w:p>
          <w:p w14:paraId="6CD4E325" w14:textId="77777777" w:rsidR="00766EB4" w:rsidRDefault="00766EB4" w:rsidP="00766EB4">
            <w:r w:rsidRPr="00656A50">
              <w:t xml:space="preserve">Maman d’enfants à besoins particuliers, Annie Goudreau est devenue experte des enjeux liés aux élèves HDAA grâce à son expérience de plus de 10 ans de parent engagé dans le réseau scolaire. Elle s’est jointe à l’équipe de la Fédération des comités de parents du Québec (FCPQ) à titre d’adjointe à la recherche et aux services aux parents afin de continuer à exercer une influence positive sur la réussite des élèves et le parcours des parents. </w:t>
            </w:r>
          </w:p>
          <w:p w14:paraId="1D95A0EC" w14:textId="77777777" w:rsidR="00766EB4" w:rsidRDefault="00766EB4" w:rsidP="0005679E">
            <w:pPr>
              <w:rPr>
                <w:bCs/>
              </w:rPr>
            </w:pPr>
          </w:p>
        </w:tc>
      </w:tr>
    </w:tbl>
    <w:p w14:paraId="25CA2B0E" w14:textId="77777777" w:rsidR="00407353" w:rsidRPr="00656A50" w:rsidRDefault="00407353" w:rsidP="007B5093"/>
    <w:tbl>
      <w:tblPr>
        <w:tblStyle w:val="Grilledutableau"/>
        <w:tblW w:w="0" w:type="auto"/>
        <w:tblInd w:w="-147" w:type="dxa"/>
        <w:tblLook w:val="04A0" w:firstRow="1" w:lastRow="0" w:firstColumn="1" w:lastColumn="0" w:noHBand="0" w:noVBand="1"/>
      </w:tblPr>
      <w:tblGrid>
        <w:gridCol w:w="2694"/>
        <w:gridCol w:w="6799"/>
      </w:tblGrid>
      <w:tr w:rsidR="00766EB4" w14:paraId="52153627" w14:textId="77777777" w:rsidTr="0005679E">
        <w:tc>
          <w:tcPr>
            <w:tcW w:w="2694" w:type="dxa"/>
            <w:tcBorders>
              <w:top w:val="nil"/>
              <w:left w:val="nil"/>
              <w:bottom w:val="nil"/>
              <w:right w:val="nil"/>
            </w:tcBorders>
          </w:tcPr>
          <w:p w14:paraId="41CC36DA" w14:textId="4E01BD03" w:rsidR="00766EB4" w:rsidRDefault="00766EB4" w:rsidP="0005679E">
            <w:pPr>
              <w:pStyle w:val="Titre3"/>
              <w:rPr>
                <w:bCs/>
              </w:rPr>
            </w:pPr>
            <w:r>
              <w:rPr>
                <w:noProof/>
              </w:rPr>
              <w:drawing>
                <wp:inline distT="0" distB="0" distL="0" distR="0" wp14:anchorId="33BD0B96" wp14:editId="4FE5C411">
                  <wp:extent cx="1368000" cy="1368000"/>
                  <wp:effectExtent l="0" t="0" r="3810" b="3810"/>
                  <wp:docPr id="555932454" name="Image 16" descr="Photo de Bianca Nu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32454" name="Image 16" descr="Photo de Bianca Nugent."/>
                          <pic:cNvPicPr/>
                        </pic:nvPicPr>
                        <pic:blipFill>
                          <a:blip r:embed="rId29">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6799" w:type="dxa"/>
            <w:tcBorders>
              <w:top w:val="nil"/>
              <w:left w:val="nil"/>
              <w:bottom w:val="nil"/>
              <w:right w:val="nil"/>
            </w:tcBorders>
          </w:tcPr>
          <w:p w14:paraId="272950BE" w14:textId="77777777" w:rsidR="00766EB4" w:rsidRPr="00656A50" w:rsidRDefault="00766EB4" w:rsidP="00766EB4">
            <w:pPr>
              <w:pStyle w:val="Titre5"/>
            </w:pPr>
            <w:r w:rsidRPr="00656A50">
              <w:t>Bianca Nugent</w:t>
            </w:r>
          </w:p>
          <w:p w14:paraId="770B4C3B" w14:textId="45702880" w:rsidR="00766EB4" w:rsidRDefault="00766EB4" w:rsidP="00766EB4">
            <w:r w:rsidRPr="00656A50">
              <w:t>Travailleuse sociale de formation et chercheure praticienne en autisme, la doct</w:t>
            </w:r>
            <w:r w:rsidR="005F733E">
              <w:t>o</w:t>
            </w:r>
            <w:r w:rsidRPr="00656A50">
              <w:t>r</w:t>
            </w:r>
            <w:r w:rsidR="00DF2FA5">
              <w:t>ante</w:t>
            </w:r>
            <w:r w:rsidRPr="00656A50">
              <w:t xml:space="preserve"> Bianca Nugent est impliquée depuis plus d’une décennie dans le développement, la planification, la coordination et l’évaluation des programmes sociaux inclusifs et des services d’intégration sociocommunautaire destinés aux jeunes et adultes neurodivergents ainsi qu’à leurs proches. Présidente de la Coalition de parents d’enfants à besoins particuliers du Québec (CPEBPQ) depuis 2018, elle collabore avec de nombreux organismes communautaires en défense des droits des populations vulnérabilisées et (sur)minorisées, comme les élèves ayant besoin d'un soutien particulier à l'école et dans la communauté ainsi qu’à la lutte aux inégalités sociales — le moteur d’action de son engagement selon une approche positive, émancipatrice et structurelle visant la transformation des services publics centrée sur les droits, les forces et les préférences des personnes neurodivergentes tout au long de leur vie. </w:t>
            </w:r>
          </w:p>
          <w:p w14:paraId="6859A4D4" w14:textId="77777777" w:rsidR="00766EB4" w:rsidRPr="00766EB4" w:rsidRDefault="00766EB4" w:rsidP="0005679E">
            <w:pPr>
              <w:rPr>
                <w:bCs/>
                <w:highlight w:val="yellow"/>
              </w:rPr>
            </w:pPr>
          </w:p>
        </w:tc>
      </w:tr>
    </w:tbl>
    <w:p w14:paraId="2C7FD37B" w14:textId="41226985" w:rsidR="00D10476" w:rsidRDefault="00D10476" w:rsidP="00A64251">
      <w:pPr>
        <w:pStyle w:val="Titre5"/>
      </w:pPr>
    </w:p>
    <w:tbl>
      <w:tblPr>
        <w:tblStyle w:val="Grilledutableau"/>
        <w:tblW w:w="0" w:type="auto"/>
        <w:tblInd w:w="-147" w:type="dxa"/>
        <w:tblLook w:val="04A0" w:firstRow="1" w:lastRow="0" w:firstColumn="1" w:lastColumn="0" w:noHBand="0" w:noVBand="1"/>
      </w:tblPr>
      <w:tblGrid>
        <w:gridCol w:w="2694"/>
        <w:gridCol w:w="6799"/>
      </w:tblGrid>
      <w:tr w:rsidR="00766EB4" w14:paraId="3DBE79C5" w14:textId="77777777" w:rsidTr="0005679E">
        <w:tc>
          <w:tcPr>
            <w:tcW w:w="2694" w:type="dxa"/>
            <w:tcBorders>
              <w:top w:val="nil"/>
              <w:left w:val="nil"/>
              <w:bottom w:val="nil"/>
              <w:right w:val="nil"/>
            </w:tcBorders>
          </w:tcPr>
          <w:p w14:paraId="6B113B38" w14:textId="6F9D8C64" w:rsidR="00766EB4" w:rsidRDefault="00766EB4" w:rsidP="0005679E">
            <w:pPr>
              <w:pStyle w:val="Titre3"/>
              <w:rPr>
                <w:bCs/>
              </w:rPr>
            </w:pPr>
            <w:r>
              <w:rPr>
                <w:noProof/>
              </w:rPr>
              <w:drawing>
                <wp:inline distT="0" distB="0" distL="0" distR="0" wp14:anchorId="0A1FD9F5" wp14:editId="5465BE0B">
                  <wp:extent cx="1368000" cy="1368000"/>
                  <wp:effectExtent l="0" t="0" r="3810" b="3810"/>
                  <wp:docPr id="1573190557" name="Image 17" descr="Photo de Mathieu Ca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90557" name="Image 17" descr="Photo de Mathieu Caron. "/>
                          <pic:cNvPicPr/>
                        </pic:nvPicPr>
                        <pic:blipFill>
                          <a:blip r:embed="rId30">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6799" w:type="dxa"/>
            <w:tcBorders>
              <w:top w:val="nil"/>
              <w:left w:val="nil"/>
              <w:bottom w:val="nil"/>
              <w:right w:val="nil"/>
            </w:tcBorders>
          </w:tcPr>
          <w:p w14:paraId="5646E7D0" w14:textId="77777777" w:rsidR="00766EB4" w:rsidRPr="00656A50" w:rsidRDefault="00766EB4" w:rsidP="00766EB4">
            <w:pPr>
              <w:pStyle w:val="Titre5"/>
            </w:pPr>
            <w:r w:rsidRPr="00656A50">
              <w:t>Mathieu Caron</w:t>
            </w:r>
          </w:p>
          <w:p w14:paraId="7937FFE9" w14:textId="77777777" w:rsidR="00766EB4" w:rsidRPr="00CD65AC" w:rsidRDefault="00766EB4" w:rsidP="00766EB4">
            <w:r w:rsidRPr="00656A50">
              <w:t>Mathieu Caron est un intervieweur et un conférencier peu banal. Étant lui-même neuro atypique, il concilie travail, entrevues et conférences avec l’objectif de démystifier le trouble de l’autisme ainsi que promouvoir la différence et le droit d'être atypique. Il réalise des allocutions et de nombreuses entrevues avec des personnalités du monde artistique, politique et des affaires. C'est sur les médias sociaux, dont Facebook et YouTube, qu'il diffuse ces communications et rencontres inusitées. Son engagement et le dépassement de soi dans ses réalisations lui permettent de contribuer à élargir l'acceptation sociale de la différence et de la singularité.</w:t>
            </w:r>
          </w:p>
          <w:p w14:paraId="46AEDF6F" w14:textId="77777777" w:rsidR="00766EB4" w:rsidRDefault="00766EB4" w:rsidP="0005679E">
            <w:pPr>
              <w:rPr>
                <w:bCs/>
              </w:rPr>
            </w:pPr>
          </w:p>
        </w:tc>
      </w:tr>
    </w:tbl>
    <w:p w14:paraId="07E1A3BF" w14:textId="77777777" w:rsidR="00192AD7" w:rsidRPr="00656A50" w:rsidRDefault="00192AD7" w:rsidP="007B5093"/>
    <w:p w14:paraId="7D2D2633" w14:textId="5AF35D9B" w:rsidR="00407353" w:rsidRDefault="00407353" w:rsidP="00A64251">
      <w:pPr>
        <w:pStyle w:val="Titre5"/>
      </w:pPr>
    </w:p>
    <w:p w14:paraId="328047CC" w14:textId="77777777" w:rsidR="00B24D6A" w:rsidRPr="00656A50" w:rsidRDefault="00B24D6A" w:rsidP="007B5093"/>
    <w:p w14:paraId="3459A089" w14:textId="65BB8839" w:rsidR="00192AD7" w:rsidRDefault="00192AD7" w:rsidP="00A64251">
      <w:pPr>
        <w:pStyle w:val="Titre5"/>
      </w:pPr>
    </w:p>
    <w:sectPr w:rsidR="00192AD7" w:rsidSect="0003651E">
      <w:type w:val="continuous"/>
      <w:pgSz w:w="12240" w:h="15840"/>
      <w:pgMar w:top="1417" w:right="146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41098" w14:textId="77777777" w:rsidR="00DB14D4" w:rsidRDefault="00DB14D4" w:rsidP="00E8628F">
      <w:r>
        <w:separator/>
      </w:r>
    </w:p>
  </w:endnote>
  <w:endnote w:type="continuationSeparator" w:id="0">
    <w:p w14:paraId="72A2783E" w14:textId="77777777" w:rsidR="00DB14D4" w:rsidRDefault="00DB14D4" w:rsidP="00E86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a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Mon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672959"/>
      <w:docPartObj>
        <w:docPartGallery w:val="Page Numbers (Bottom of Page)"/>
        <w:docPartUnique/>
      </w:docPartObj>
    </w:sdtPr>
    <w:sdtEndPr/>
    <w:sdtContent>
      <w:p w14:paraId="19777A3D" w14:textId="3DBD6CEB" w:rsidR="00BB1DED" w:rsidRDefault="00BB1DED">
        <w:pPr>
          <w:pStyle w:val="Pieddepage"/>
          <w:jc w:val="right"/>
        </w:pPr>
        <w:r>
          <w:fldChar w:fldCharType="begin"/>
        </w:r>
        <w:r>
          <w:instrText>PAGE   \* MERGEFORMAT</w:instrText>
        </w:r>
        <w:r>
          <w:fldChar w:fldCharType="separate"/>
        </w:r>
        <w:r>
          <w:rPr>
            <w:lang w:val="fr-FR"/>
          </w:rPr>
          <w:t>2</w:t>
        </w:r>
        <w:r>
          <w:fldChar w:fldCharType="end"/>
        </w:r>
      </w:p>
    </w:sdtContent>
  </w:sdt>
  <w:p w14:paraId="47AC0131" w14:textId="77777777" w:rsidR="00056E5F" w:rsidRDefault="00056E5F" w:rsidP="00E862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0682D" w14:textId="77777777" w:rsidR="00DB14D4" w:rsidRDefault="00DB14D4" w:rsidP="00E8628F">
      <w:r>
        <w:separator/>
      </w:r>
    </w:p>
  </w:footnote>
  <w:footnote w:type="continuationSeparator" w:id="0">
    <w:p w14:paraId="1D4BE943" w14:textId="77777777" w:rsidR="00DB14D4" w:rsidRDefault="00DB14D4" w:rsidP="00E862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B7B"/>
    <w:multiLevelType w:val="hybridMultilevel"/>
    <w:tmpl w:val="DA98B05E"/>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 w15:restartNumberingAfterBreak="0">
    <w:nsid w:val="0A9641F4"/>
    <w:multiLevelType w:val="multilevel"/>
    <w:tmpl w:val="E2E8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A342EE"/>
    <w:multiLevelType w:val="hybridMultilevel"/>
    <w:tmpl w:val="BC34B9E2"/>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1291715"/>
    <w:multiLevelType w:val="hybridMultilevel"/>
    <w:tmpl w:val="813448A4"/>
    <w:lvl w:ilvl="0" w:tplc="0C0C0009">
      <w:start w:val="1"/>
      <w:numFmt w:val="bullet"/>
      <w:lvlText w:val=""/>
      <w:lvlJc w:val="left"/>
      <w:pPr>
        <w:ind w:left="2136" w:hanging="360"/>
      </w:pPr>
      <w:rPr>
        <w:rFonts w:ascii="Wingdings" w:hAnsi="Wingdings"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4" w15:restartNumberingAfterBreak="0">
    <w:nsid w:val="1DD23A88"/>
    <w:multiLevelType w:val="hybridMultilevel"/>
    <w:tmpl w:val="D2DCCE94"/>
    <w:lvl w:ilvl="0" w:tplc="0C0C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1F8512A"/>
    <w:multiLevelType w:val="multilevel"/>
    <w:tmpl w:val="F4E6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3B5308"/>
    <w:multiLevelType w:val="multilevel"/>
    <w:tmpl w:val="44141DD2"/>
    <w:lvl w:ilvl="0">
      <w:start w:val="1"/>
      <w:numFmt w:val="bullet"/>
      <w:lvlText w:val=""/>
      <w:lvlJc w:val="left"/>
      <w:pPr>
        <w:tabs>
          <w:tab w:val="num" w:pos="-396"/>
        </w:tabs>
        <w:ind w:left="-396" w:hanging="360"/>
      </w:pPr>
      <w:rPr>
        <w:rFonts w:ascii="Symbol" w:hAnsi="Symbol" w:hint="default"/>
        <w:sz w:val="20"/>
      </w:rPr>
    </w:lvl>
    <w:lvl w:ilvl="1" w:tentative="1">
      <w:start w:val="1"/>
      <w:numFmt w:val="bullet"/>
      <w:lvlText w:val=""/>
      <w:lvlJc w:val="left"/>
      <w:pPr>
        <w:tabs>
          <w:tab w:val="num" w:pos="324"/>
        </w:tabs>
        <w:ind w:left="324" w:hanging="360"/>
      </w:pPr>
      <w:rPr>
        <w:rFonts w:ascii="Symbol" w:hAnsi="Symbol" w:hint="default"/>
        <w:sz w:val="20"/>
      </w:rPr>
    </w:lvl>
    <w:lvl w:ilvl="2" w:tentative="1">
      <w:start w:val="1"/>
      <w:numFmt w:val="bullet"/>
      <w:lvlText w:val=""/>
      <w:lvlJc w:val="left"/>
      <w:pPr>
        <w:tabs>
          <w:tab w:val="num" w:pos="1044"/>
        </w:tabs>
        <w:ind w:left="1044" w:hanging="360"/>
      </w:pPr>
      <w:rPr>
        <w:rFonts w:ascii="Symbol" w:hAnsi="Symbol" w:hint="default"/>
        <w:sz w:val="20"/>
      </w:rPr>
    </w:lvl>
    <w:lvl w:ilvl="3" w:tentative="1">
      <w:start w:val="1"/>
      <w:numFmt w:val="bullet"/>
      <w:lvlText w:val=""/>
      <w:lvlJc w:val="left"/>
      <w:pPr>
        <w:tabs>
          <w:tab w:val="num" w:pos="1764"/>
        </w:tabs>
        <w:ind w:left="1764" w:hanging="360"/>
      </w:pPr>
      <w:rPr>
        <w:rFonts w:ascii="Symbol" w:hAnsi="Symbol" w:hint="default"/>
        <w:sz w:val="20"/>
      </w:rPr>
    </w:lvl>
    <w:lvl w:ilvl="4" w:tentative="1">
      <w:start w:val="1"/>
      <w:numFmt w:val="bullet"/>
      <w:lvlText w:val=""/>
      <w:lvlJc w:val="left"/>
      <w:pPr>
        <w:tabs>
          <w:tab w:val="num" w:pos="2484"/>
        </w:tabs>
        <w:ind w:left="2484" w:hanging="360"/>
      </w:pPr>
      <w:rPr>
        <w:rFonts w:ascii="Symbol" w:hAnsi="Symbol" w:hint="default"/>
        <w:sz w:val="20"/>
      </w:rPr>
    </w:lvl>
    <w:lvl w:ilvl="5" w:tentative="1">
      <w:start w:val="1"/>
      <w:numFmt w:val="bullet"/>
      <w:lvlText w:val=""/>
      <w:lvlJc w:val="left"/>
      <w:pPr>
        <w:tabs>
          <w:tab w:val="num" w:pos="3204"/>
        </w:tabs>
        <w:ind w:left="3204" w:hanging="360"/>
      </w:pPr>
      <w:rPr>
        <w:rFonts w:ascii="Symbol" w:hAnsi="Symbol" w:hint="default"/>
        <w:sz w:val="20"/>
      </w:rPr>
    </w:lvl>
    <w:lvl w:ilvl="6" w:tentative="1">
      <w:start w:val="1"/>
      <w:numFmt w:val="bullet"/>
      <w:lvlText w:val=""/>
      <w:lvlJc w:val="left"/>
      <w:pPr>
        <w:tabs>
          <w:tab w:val="num" w:pos="3924"/>
        </w:tabs>
        <w:ind w:left="3924" w:hanging="360"/>
      </w:pPr>
      <w:rPr>
        <w:rFonts w:ascii="Symbol" w:hAnsi="Symbol" w:hint="default"/>
        <w:sz w:val="20"/>
      </w:rPr>
    </w:lvl>
    <w:lvl w:ilvl="7" w:tentative="1">
      <w:start w:val="1"/>
      <w:numFmt w:val="bullet"/>
      <w:lvlText w:val=""/>
      <w:lvlJc w:val="left"/>
      <w:pPr>
        <w:tabs>
          <w:tab w:val="num" w:pos="4644"/>
        </w:tabs>
        <w:ind w:left="4644" w:hanging="360"/>
      </w:pPr>
      <w:rPr>
        <w:rFonts w:ascii="Symbol" w:hAnsi="Symbol" w:hint="default"/>
        <w:sz w:val="20"/>
      </w:rPr>
    </w:lvl>
    <w:lvl w:ilvl="8" w:tentative="1">
      <w:start w:val="1"/>
      <w:numFmt w:val="bullet"/>
      <w:lvlText w:val=""/>
      <w:lvlJc w:val="left"/>
      <w:pPr>
        <w:tabs>
          <w:tab w:val="num" w:pos="5364"/>
        </w:tabs>
        <w:ind w:left="5364" w:hanging="360"/>
      </w:pPr>
      <w:rPr>
        <w:rFonts w:ascii="Symbol" w:hAnsi="Symbol" w:hint="default"/>
        <w:sz w:val="20"/>
      </w:rPr>
    </w:lvl>
  </w:abstractNum>
  <w:abstractNum w:abstractNumId="7" w15:restartNumberingAfterBreak="0">
    <w:nsid w:val="47A25CDA"/>
    <w:multiLevelType w:val="hybridMultilevel"/>
    <w:tmpl w:val="215E97D4"/>
    <w:lvl w:ilvl="0" w:tplc="0C0C0001">
      <w:start w:val="1"/>
      <w:numFmt w:val="bullet"/>
      <w:lvlText w:val=""/>
      <w:lvlJc w:val="left"/>
      <w:pPr>
        <w:ind w:left="1776" w:hanging="360"/>
      </w:pPr>
      <w:rPr>
        <w:rFonts w:ascii="Symbol" w:hAnsi="Symbol"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8" w15:restartNumberingAfterBreak="0">
    <w:nsid w:val="4F454FC9"/>
    <w:multiLevelType w:val="hybridMultilevel"/>
    <w:tmpl w:val="40C405D2"/>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9" w15:restartNumberingAfterBreak="0">
    <w:nsid w:val="515D3242"/>
    <w:multiLevelType w:val="hybridMultilevel"/>
    <w:tmpl w:val="7F7AD96C"/>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0" w15:restartNumberingAfterBreak="0">
    <w:nsid w:val="531B0033"/>
    <w:multiLevelType w:val="hybridMultilevel"/>
    <w:tmpl w:val="BABAF4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64DA5B41"/>
    <w:multiLevelType w:val="hybridMultilevel"/>
    <w:tmpl w:val="3082675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7EF3718E"/>
    <w:multiLevelType w:val="hybridMultilevel"/>
    <w:tmpl w:val="3B9A019E"/>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2038390553">
    <w:abstractNumId w:val="1"/>
  </w:num>
  <w:num w:numId="2" w16cid:durableId="2127381133">
    <w:abstractNumId w:val="10"/>
  </w:num>
  <w:num w:numId="3" w16cid:durableId="1662851518">
    <w:abstractNumId w:val="5"/>
  </w:num>
  <w:num w:numId="4" w16cid:durableId="1089430691">
    <w:abstractNumId w:val="6"/>
  </w:num>
  <w:num w:numId="5" w16cid:durableId="1303542474">
    <w:abstractNumId w:val="11"/>
  </w:num>
  <w:num w:numId="6" w16cid:durableId="587543110">
    <w:abstractNumId w:val="4"/>
  </w:num>
  <w:num w:numId="7" w16cid:durableId="573584346">
    <w:abstractNumId w:val="12"/>
  </w:num>
  <w:num w:numId="8" w16cid:durableId="700397278">
    <w:abstractNumId w:val="2"/>
  </w:num>
  <w:num w:numId="9" w16cid:durableId="1324506365">
    <w:abstractNumId w:val="3"/>
  </w:num>
  <w:num w:numId="10" w16cid:durableId="1805460765">
    <w:abstractNumId w:val="7"/>
  </w:num>
  <w:num w:numId="11" w16cid:durableId="2109883081">
    <w:abstractNumId w:val="8"/>
  </w:num>
  <w:num w:numId="12" w16cid:durableId="232811091">
    <w:abstractNumId w:val="9"/>
  </w:num>
  <w:num w:numId="13" w16cid:durableId="161087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ocumentProtection w:edit="readOnly" w:enforcement="1" w:cryptProviderType="rsaAES" w:cryptAlgorithmClass="hash" w:cryptAlgorithmType="typeAny" w:cryptAlgorithmSid="14" w:cryptSpinCount="100000" w:hash="CpCZnehMWbD3dg2iNuoU+cdddtSTRbX2pPIl/RnZ+yOLTH7239z1LmBfSyyzeCzz1RxYkCLVLhGqaEBbO6lZOw==" w:salt="Ty+tE2Eh/v7lB1pm0RpUl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3E6"/>
    <w:rsid w:val="00020672"/>
    <w:rsid w:val="0003651E"/>
    <w:rsid w:val="00056E5F"/>
    <w:rsid w:val="00065630"/>
    <w:rsid w:val="00092D07"/>
    <w:rsid w:val="000A1078"/>
    <w:rsid w:val="000B618E"/>
    <w:rsid w:val="00192AD7"/>
    <w:rsid w:val="001A0FD3"/>
    <w:rsid w:val="001E0908"/>
    <w:rsid w:val="001E2090"/>
    <w:rsid w:val="002126A0"/>
    <w:rsid w:val="00212B09"/>
    <w:rsid w:val="00252BA5"/>
    <w:rsid w:val="00262617"/>
    <w:rsid w:val="00290419"/>
    <w:rsid w:val="002923A8"/>
    <w:rsid w:val="002C08B0"/>
    <w:rsid w:val="002D7F86"/>
    <w:rsid w:val="002E1EC2"/>
    <w:rsid w:val="002F5666"/>
    <w:rsid w:val="003440A8"/>
    <w:rsid w:val="003A1D1F"/>
    <w:rsid w:val="003A75D7"/>
    <w:rsid w:val="003D487E"/>
    <w:rsid w:val="003E231D"/>
    <w:rsid w:val="003F7AD2"/>
    <w:rsid w:val="00407353"/>
    <w:rsid w:val="004323DB"/>
    <w:rsid w:val="00441486"/>
    <w:rsid w:val="00455C8B"/>
    <w:rsid w:val="00456627"/>
    <w:rsid w:val="00467611"/>
    <w:rsid w:val="00496563"/>
    <w:rsid w:val="00515E10"/>
    <w:rsid w:val="00537CE7"/>
    <w:rsid w:val="00560F47"/>
    <w:rsid w:val="00580459"/>
    <w:rsid w:val="00585404"/>
    <w:rsid w:val="00594CFB"/>
    <w:rsid w:val="005E77F6"/>
    <w:rsid w:val="005F733E"/>
    <w:rsid w:val="00611E41"/>
    <w:rsid w:val="0063345D"/>
    <w:rsid w:val="00656A50"/>
    <w:rsid w:val="00681304"/>
    <w:rsid w:val="00696951"/>
    <w:rsid w:val="006A0CE3"/>
    <w:rsid w:val="006B587D"/>
    <w:rsid w:val="006D3A1F"/>
    <w:rsid w:val="006E0609"/>
    <w:rsid w:val="007033E6"/>
    <w:rsid w:val="00730297"/>
    <w:rsid w:val="00745911"/>
    <w:rsid w:val="00766EB4"/>
    <w:rsid w:val="007905DF"/>
    <w:rsid w:val="007917A2"/>
    <w:rsid w:val="007B5093"/>
    <w:rsid w:val="00815F93"/>
    <w:rsid w:val="00821260"/>
    <w:rsid w:val="00873FCC"/>
    <w:rsid w:val="00883160"/>
    <w:rsid w:val="008852DD"/>
    <w:rsid w:val="008A4A0A"/>
    <w:rsid w:val="008B642E"/>
    <w:rsid w:val="008C746E"/>
    <w:rsid w:val="008D2165"/>
    <w:rsid w:val="008E2122"/>
    <w:rsid w:val="008E3B7C"/>
    <w:rsid w:val="008F2A5A"/>
    <w:rsid w:val="00900E25"/>
    <w:rsid w:val="00947889"/>
    <w:rsid w:val="009807B7"/>
    <w:rsid w:val="009A2F0A"/>
    <w:rsid w:val="009B2E08"/>
    <w:rsid w:val="009B594E"/>
    <w:rsid w:val="009D2B89"/>
    <w:rsid w:val="009E6DF2"/>
    <w:rsid w:val="00A40AB1"/>
    <w:rsid w:val="00A64251"/>
    <w:rsid w:val="00A966C3"/>
    <w:rsid w:val="00AB4035"/>
    <w:rsid w:val="00B20A5D"/>
    <w:rsid w:val="00B24D6A"/>
    <w:rsid w:val="00B26037"/>
    <w:rsid w:val="00B726E2"/>
    <w:rsid w:val="00B80C9D"/>
    <w:rsid w:val="00B86C3B"/>
    <w:rsid w:val="00B87959"/>
    <w:rsid w:val="00B922F0"/>
    <w:rsid w:val="00BB1DED"/>
    <w:rsid w:val="00BB6ECF"/>
    <w:rsid w:val="00BF5E46"/>
    <w:rsid w:val="00C0605E"/>
    <w:rsid w:val="00C2433F"/>
    <w:rsid w:val="00C57C23"/>
    <w:rsid w:val="00C82E1B"/>
    <w:rsid w:val="00CB7760"/>
    <w:rsid w:val="00CD65AC"/>
    <w:rsid w:val="00D04C63"/>
    <w:rsid w:val="00D10476"/>
    <w:rsid w:val="00D16D0A"/>
    <w:rsid w:val="00D61046"/>
    <w:rsid w:val="00D849C0"/>
    <w:rsid w:val="00DA7025"/>
    <w:rsid w:val="00DB14D4"/>
    <w:rsid w:val="00DD7D2F"/>
    <w:rsid w:val="00DF2FA5"/>
    <w:rsid w:val="00E110ED"/>
    <w:rsid w:val="00E2332A"/>
    <w:rsid w:val="00E42B40"/>
    <w:rsid w:val="00E84DD0"/>
    <w:rsid w:val="00E8628F"/>
    <w:rsid w:val="00E949FA"/>
    <w:rsid w:val="00EA1B68"/>
    <w:rsid w:val="00EA2548"/>
    <w:rsid w:val="00ED04E8"/>
    <w:rsid w:val="00EE34AF"/>
    <w:rsid w:val="00F02134"/>
    <w:rsid w:val="00F35D68"/>
    <w:rsid w:val="00FA5CDF"/>
    <w:rsid w:val="00FB15A4"/>
    <w:rsid w:val="00FC1A4D"/>
    <w:rsid w:val="00FD73CF"/>
    <w:rsid w:val="00FF5E0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F5B9D"/>
  <w15:chartTrackingRefBased/>
  <w15:docId w15:val="{C77FB5EA-501C-4009-A676-4CA01142D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951"/>
    <w:pPr>
      <w:spacing w:line="240" w:lineRule="auto"/>
    </w:pPr>
    <w:rPr>
      <w:rFonts w:ascii="Calibri" w:eastAsia="Times New Roman" w:hAnsi="Calibri" w:cs="Calibri"/>
      <w:color w:val="002060"/>
      <w:kern w:val="0"/>
      <w:szCs w:val="24"/>
      <w:lang w:eastAsia="fr-CA"/>
      <w14:ligatures w14:val="none"/>
    </w:rPr>
  </w:style>
  <w:style w:type="paragraph" w:styleId="Titre2">
    <w:name w:val="heading 2"/>
    <w:basedOn w:val="Default"/>
    <w:next w:val="Normal"/>
    <w:link w:val="Titre2Car"/>
    <w:uiPriority w:val="9"/>
    <w:unhideWhenUsed/>
    <w:qFormat/>
    <w:rsid w:val="007033E6"/>
    <w:pPr>
      <w:outlineLvl w:val="1"/>
    </w:pPr>
    <w:rPr>
      <w:rFonts w:cstheme="minorBidi"/>
      <w:b/>
      <w:bCs/>
      <w:color w:val="1678C1"/>
      <w:sz w:val="48"/>
      <w:szCs w:val="48"/>
    </w:rPr>
  </w:style>
  <w:style w:type="paragraph" w:styleId="Titre3">
    <w:name w:val="heading 3"/>
    <w:basedOn w:val="Normal"/>
    <w:next w:val="Normal"/>
    <w:link w:val="Titre3Car"/>
    <w:uiPriority w:val="9"/>
    <w:unhideWhenUsed/>
    <w:qFormat/>
    <w:rsid w:val="00E949FA"/>
    <w:pPr>
      <w:keepNext/>
      <w:keepLines/>
      <w:spacing w:before="40" w:after="0"/>
      <w:outlineLvl w:val="2"/>
    </w:pPr>
    <w:rPr>
      <w:rFonts w:asciiTheme="majorHAnsi" w:eastAsiaTheme="majorEastAsia" w:hAnsiTheme="majorHAnsi" w:cstheme="majorBidi"/>
      <w:b/>
      <w:color w:val="1F3763" w:themeColor="accent1" w:themeShade="7F"/>
      <w:sz w:val="24"/>
    </w:rPr>
  </w:style>
  <w:style w:type="paragraph" w:styleId="Titre4">
    <w:name w:val="heading 4"/>
    <w:basedOn w:val="Normal"/>
    <w:next w:val="Normal"/>
    <w:link w:val="Titre4Car"/>
    <w:uiPriority w:val="9"/>
    <w:unhideWhenUsed/>
    <w:qFormat/>
    <w:rsid w:val="007B5093"/>
    <w:pPr>
      <w:keepNext/>
      <w:keepLines/>
      <w:spacing w:before="40" w:after="0"/>
      <w:outlineLvl w:val="3"/>
    </w:pPr>
    <w:rPr>
      <w:rFonts w:asciiTheme="majorHAnsi" w:eastAsiaTheme="majorEastAsia" w:hAnsiTheme="majorHAnsi" w:cstheme="majorBidi"/>
      <w:iCs/>
      <w:color w:val="1678C1"/>
      <w:sz w:val="28"/>
    </w:rPr>
  </w:style>
  <w:style w:type="paragraph" w:styleId="Titre5">
    <w:name w:val="heading 5"/>
    <w:basedOn w:val="Normal"/>
    <w:next w:val="Normal"/>
    <w:link w:val="Titre5Car"/>
    <w:uiPriority w:val="9"/>
    <w:unhideWhenUsed/>
    <w:qFormat/>
    <w:rsid w:val="00A64251"/>
    <w:pPr>
      <w:keepNext/>
      <w:keepLines/>
      <w:spacing w:after="80"/>
      <w:outlineLvl w:val="4"/>
    </w:pPr>
    <w:rPr>
      <w:rFonts w:asciiTheme="majorHAnsi" w:eastAsiaTheme="majorEastAsia" w:hAnsiTheme="majorHAnsi" w:cstheme="majorBidi"/>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7033E6"/>
    <w:pPr>
      <w:autoSpaceDE w:val="0"/>
      <w:autoSpaceDN w:val="0"/>
      <w:adjustRightInd w:val="0"/>
      <w:spacing w:after="0" w:line="240" w:lineRule="auto"/>
    </w:pPr>
    <w:rPr>
      <w:rFonts w:ascii="Gilam" w:hAnsi="Gilam" w:cs="Gilam"/>
      <w:color w:val="000000"/>
      <w:kern w:val="0"/>
      <w:sz w:val="24"/>
      <w:szCs w:val="24"/>
    </w:rPr>
  </w:style>
  <w:style w:type="paragraph" w:styleId="Titre">
    <w:name w:val="Title"/>
    <w:basedOn w:val="Default"/>
    <w:next w:val="Normal"/>
    <w:link w:val="TitreCar"/>
    <w:uiPriority w:val="10"/>
    <w:qFormat/>
    <w:rsid w:val="007033E6"/>
    <w:rPr>
      <w:rFonts w:cstheme="minorBidi"/>
      <w:b/>
      <w:bCs/>
      <w:color w:val="002060"/>
      <w:sz w:val="48"/>
      <w:szCs w:val="48"/>
    </w:rPr>
  </w:style>
  <w:style w:type="character" w:customStyle="1" w:styleId="TitreCar">
    <w:name w:val="Titre Car"/>
    <w:basedOn w:val="Policepardfaut"/>
    <w:link w:val="Titre"/>
    <w:uiPriority w:val="10"/>
    <w:rsid w:val="007033E6"/>
    <w:rPr>
      <w:rFonts w:ascii="Gilam" w:hAnsi="Gilam"/>
      <w:b/>
      <w:bCs/>
      <w:color w:val="002060"/>
      <w:kern w:val="0"/>
      <w:sz w:val="48"/>
      <w:szCs w:val="48"/>
    </w:rPr>
  </w:style>
  <w:style w:type="character" w:customStyle="1" w:styleId="Titre2Car">
    <w:name w:val="Titre 2 Car"/>
    <w:basedOn w:val="Policepardfaut"/>
    <w:link w:val="Titre2"/>
    <w:uiPriority w:val="9"/>
    <w:rsid w:val="007033E6"/>
    <w:rPr>
      <w:rFonts w:ascii="Gilam" w:hAnsi="Gilam"/>
      <w:b/>
      <w:bCs/>
      <w:color w:val="1678C1"/>
      <w:kern w:val="0"/>
      <w:sz w:val="48"/>
      <w:szCs w:val="48"/>
    </w:rPr>
  </w:style>
  <w:style w:type="character" w:customStyle="1" w:styleId="normaltextrun">
    <w:name w:val="normaltextrun"/>
    <w:basedOn w:val="Policepardfaut"/>
    <w:rsid w:val="00D61046"/>
  </w:style>
  <w:style w:type="character" w:customStyle="1" w:styleId="eop">
    <w:name w:val="eop"/>
    <w:basedOn w:val="Policepardfaut"/>
    <w:rsid w:val="00D61046"/>
  </w:style>
  <w:style w:type="paragraph" w:customStyle="1" w:styleId="paragraph">
    <w:name w:val="paragraph"/>
    <w:basedOn w:val="Normal"/>
    <w:rsid w:val="007905DF"/>
    <w:pPr>
      <w:spacing w:before="100" w:beforeAutospacing="1" w:after="100" w:afterAutospacing="1"/>
    </w:pPr>
    <w:rPr>
      <w:rFonts w:ascii="Times New Roman" w:hAnsi="Times New Roman" w:cs="Times New Roman"/>
      <w:sz w:val="24"/>
    </w:rPr>
  </w:style>
  <w:style w:type="character" w:styleId="Lienhypertexte">
    <w:name w:val="Hyperlink"/>
    <w:basedOn w:val="Policepardfaut"/>
    <w:uiPriority w:val="99"/>
    <w:unhideWhenUsed/>
    <w:rsid w:val="00C0605E"/>
    <w:rPr>
      <w:color w:val="0563C1" w:themeColor="hyperlink"/>
      <w:u w:val="single"/>
    </w:rPr>
  </w:style>
  <w:style w:type="character" w:styleId="Mentionnonrsolue">
    <w:name w:val="Unresolved Mention"/>
    <w:basedOn w:val="Policepardfaut"/>
    <w:uiPriority w:val="99"/>
    <w:semiHidden/>
    <w:unhideWhenUsed/>
    <w:rsid w:val="00C0605E"/>
    <w:rPr>
      <w:color w:val="605E5C"/>
      <w:shd w:val="clear" w:color="auto" w:fill="E1DFDD"/>
    </w:rPr>
  </w:style>
  <w:style w:type="paragraph" w:styleId="En-tte">
    <w:name w:val="header"/>
    <w:basedOn w:val="Normal"/>
    <w:link w:val="En-tteCar"/>
    <w:uiPriority w:val="99"/>
    <w:unhideWhenUsed/>
    <w:rsid w:val="00056E5F"/>
    <w:pPr>
      <w:tabs>
        <w:tab w:val="center" w:pos="4703"/>
        <w:tab w:val="right" w:pos="9406"/>
      </w:tabs>
      <w:spacing w:after="0"/>
    </w:pPr>
  </w:style>
  <w:style w:type="character" w:customStyle="1" w:styleId="En-tteCar">
    <w:name w:val="En-tête Car"/>
    <w:basedOn w:val="Policepardfaut"/>
    <w:link w:val="En-tte"/>
    <w:uiPriority w:val="99"/>
    <w:rsid w:val="00056E5F"/>
  </w:style>
  <w:style w:type="paragraph" w:styleId="Pieddepage">
    <w:name w:val="footer"/>
    <w:basedOn w:val="Normal"/>
    <w:link w:val="PieddepageCar"/>
    <w:uiPriority w:val="99"/>
    <w:unhideWhenUsed/>
    <w:rsid w:val="00056E5F"/>
    <w:pPr>
      <w:tabs>
        <w:tab w:val="center" w:pos="4703"/>
        <w:tab w:val="right" w:pos="9406"/>
      </w:tabs>
      <w:spacing w:after="0"/>
    </w:pPr>
  </w:style>
  <w:style w:type="character" w:customStyle="1" w:styleId="PieddepageCar">
    <w:name w:val="Pied de page Car"/>
    <w:basedOn w:val="Policepardfaut"/>
    <w:link w:val="Pieddepage"/>
    <w:uiPriority w:val="99"/>
    <w:rsid w:val="00056E5F"/>
  </w:style>
  <w:style w:type="character" w:customStyle="1" w:styleId="Titre3Car">
    <w:name w:val="Titre 3 Car"/>
    <w:basedOn w:val="Policepardfaut"/>
    <w:link w:val="Titre3"/>
    <w:uiPriority w:val="9"/>
    <w:rsid w:val="00E949FA"/>
    <w:rPr>
      <w:rFonts w:asciiTheme="majorHAnsi" w:eastAsiaTheme="majorEastAsia" w:hAnsiTheme="majorHAnsi" w:cstheme="majorBidi"/>
      <w:b/>
      <w:color w:val="1F3763" w:themeColor="accent1" w:themeShade="7F"/>
      <w:kern w:val="0"/>
      <w:sz w:val="24"/>
      <w:szCs w:val="24"/>
      <w:lang w:eastAsia="fr-CA"/>
      <w14:ligatures w14:val="none"/>
    </w:rPr>
  </w:style>
  <w:style w:type="character" w:customStyle="1" w:styleId="Titre4Car">
    <w:name w:val="Titre 4 Car"/>
    <w:basedOn w:val="Policepardfaut"/>
    <w:link w:val="Titre4"/>
    <w:uiPriority w:val="9"/>
    <w:rsid w:val="007B5093"/>
    <w:rPr>
      <w:rFonts w:asciiTheme="majorHAnsi" w:eastAsiaTheme="majorEastAsia" w:hAnsiTheme="majorHAnsi" w:cstheme="majorBidi"/>
      <w:iCs/>
      <w:color w:val="1678C1"/>
      <w:kern w:val="0"/>
      <w:sz w:val="28"/>
      <w:szCs w:val="24"/>
      <w:lang w:eastAsia="fr-CA"/>
      <w14:ligatures w14:val="none"/>
    </w:rPr>
  </w:style>
  <w:style w:type="character" w:customStyle="1" w:styleId="Titre5Car">
    <w:name w:val="Titre 5 Car"/>
    <w:basedOn w:val="Policepardfaut"/>
    <w:link w:val="Titre5"/>
    <w:uiPriority w:val="9"/>
    <w:rsid w:val="00A64251"/>
    <w:rPr>
      <w:rFonts w:asciiTheme="majorHAnsi" w:eastAsiaTheme="majorEastAsia" w:hAnsiTheme="majorHAnsi" w:cstheme="majorBidi"/>
      <w:b/>
      <w:color w:val="002060"/>
      <w:kern w:val="0"/>
      <w:sz w:val="24"/>
      <w:szCs w:val="24"/>
      <w:lang w:eastAsia="fr-CA"/>
      <w14:ligatures w14:val="none"/>
    </w:rPr>
  </w:style>
  <w:style w:type="table" w:styleId="Grilledutableau">
    <w:name w:val="Table Grid"/>
    <w:basedOn w:val="TableauNormal"/>
    <w:uiPriority w:val="39"/>
    <w:rsid w:val="00B24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13362">
      <w:bodyDiv w:val="1"/>
      <w:marLeft w:val="0"/>
      <w:marRight w:val="0"/>
      <w:marTop w:val="0"/>
      <w:marBottom w:val="0"/>
      <w:divBdr>
        <w:top w:val="none" w:sz="0" w:space="0" w:color="auto"/>
        <w:left w:val="none" w:sz="0" w:space="0" w:color="auto"/>
        <w:bottom w:val="none" w:sz="0" w:space="0" w:color="auto"/>
        <w:right w:val="none" w:sz="0" w:space="0" w:color="auto"/>
      </w:divBdr>
      <w:divsChild>
        <w:div w:id="137771579">
          <w:marLeft w:val="0"/>
          <w:marRight w:val="0"/>
          <w:marTop w:val="0"/>
          <w:marBottom w:val="0"/>
          <w:divBdr>
            <w:top w:val="none" w:sz="0" w:space="0" w:color="auto"/>
            <w:left w:val="none" w:sz="0" w:space="0" w:color="auto"/>
            <w:bottom w:val="none" w:sz="0" w:space="0" w:color="auto"/>
            <w:right w:val="none" w:sz="0" w:space="0" w:color="auto"/>
          </w:divBdr>
        </w:div>
        <w:div w:id="1898012599">
          <w:marLeft w:val="0"/>
          <w:marRight w:val="0"/>
          <w:marTop w:val="0"/>
          <w:marBottom w:val="0"/>
          <w:divBdr>
            <w:top w:val="none" w:sz="0" w:space="0" w:color="auto"/>
            <w:left w:val="none" w:sz="0" w:space="0" w:color="auto"/>
            <w:bottom w:val="none" w:sz="0" w:space="0" w:color="auto"/>
            <w:right w:val="none" w:sz="0" w:space="0" w:color="auto"/>
          </w:divBdr>
        </w:div>
      </w:divsChild>
    </w:div>
    <w:div w:id="998777541">
      <w:bodyDiv w:val="1"/>
      <w:marLeft w:val="0"/>
      <w:marRight w:val="0"/>
      <w:marTop w:val="0"/>
      <w:marBottom w:val="0"/>
      <w:divBdr>
        <w:top w:val="none" w:sz="0" w:space="0" w:color="auto"/>
        <w:left w:val="none" w:sz="0" w:space="0" w:color="auto"/>
        <w:bottom w:val="none" w:sz="0" w:space="0" w:color="auto"/>
        <w:right w:val="none" w:sz="0" w:space="0" w:color="auto"/>
      </w:divBdr>
    </w:div>
    <w:div w:id="1287349254">
      <w:bodyDiv w:val="1"/>
      <w:marLeft w:val="0"/>
      <w:marRight w:val="0"/>
      <w:marTop w:val="0"/>
      <w:marBottom w:val="0"/>
      <w:divBdr>
        <w:top w:val="none" w:sz="0" w:space="0" w:color="auto"/>
        <w:left w:val="none" w:sz="0" w:space="0" w:color="auto"/>
        <w:bottom w:val="none" w:sz="0" w:space="0" w:color="auto"/>
        <w:right w:val="none" w:sz="0" w:space="0" w:color="auto"/>
      </w:divBdr>
      <w:divsChild>
        <w:div w:id="225607461">
          <w:marLeft w:val="0"/>
          <w:marRight w:val="0"/>
          <w:marTop w:val="0"/>
          <w:marBottom w:val="0"/>
          <w:divBdr>
            <w:top w:val="none" w:sz="0" w:space="0" w:color="auto"/>
            <w:left w:val="none" w:sz="0" w:space="0" w:color="auto"/>
            <w:bottom w:val="none" w:sz="0" w:space="0" w:color="auto"/>
            <w:right w:val="none" w:sz="0" w:space="0" w:color="auto"/>
          </w:divBdr>
        </w:div>
        <w:div w:id="1444038146">
          <w:marLeft w:val="0"/>
          <w:marRight w:val="0"/>
          <w:marTop w:val="0"/>
          <w:marBottom w:val="0"/>
          <w:divBdr>
            <w:top w:val="none" w:sz="0" w:space="0" w:color="auto"/>
            <w:left w:val="none" w:sz="0" w:space="0" w:color="auto"/>
            <w:bottom w:val="none" w:sz="0" w:space="0" w:color="auto"/>
            <w:right w:val="none" w:sz="0" w:space="0" w:color="auto"/>
          </w:divBdr>
        </w:div>
        <w:div w:id="1216820653">
          <w:marLeft w:val="0"/>
          <w:marRight w:val="0"/>
          <w:marTop w:val="0"/>
          <w:marBottom w:val="0"/>
          <w:divBdr>
            <w:top w:val="none" w:sz="0" w:space="0" w:color="auto"/>
            <w:left w:val="none" w:sz="0" w:space="0" w:color="auto"/>
            <w:bottom w:val="none" w:sz="0" w:space="0" w:color="auto"/>
            <w:right w:val="none" w:sz="0" w:space="0" w:color="auto"/>
          </w:divBdr>
        </w:div>
        <w:div w:id="1102842528">
          <w:marLeft w:val="0"/>
          <w:marRight w:val="0"/>
          <w:marTop w:val="0"/>
          <w:marBottom w:val="0"/>
          <w:divBdr>
            <w:top w:val="none" w:sz="0" w:space="0" w:color="auto"/>
            <w:left w:val="none" w:sz="0" w:space="0" w:color="auto"/>
            <w:bottom w:val="none" w:sz="0" w:space="0" w:color="auto"/>
            <w:right w:val="none" w:sz="0" w:space="0" w:color="auto"/>
          </w:divBdr>
        </w:div>
        <w:div w:id="437336969">
          <w:marLeft w:val="0"/>
          <w:marRight w:val="0"/>
          <w:marTop w:val="0"/>
          <w:marBottom w:val="0"/>
          <w:divBdr>
            <w:top w:val="none" w:sz="0" w:space="0" w:color="auto"/>
            <w:left w:val="none" w:sz="0" w:space="0" w:color="auto"/>
            <w:bottom w:val="none" w:sz="0" w:space="0" w:color="auto"/>
            <w:right w:val="none" w:sz="0" w:space="0" w:color="auto"/>
          </w:divBdr>
        </w:div>
        <w:div w:id="415245516">
          <w:marLeft w:val="0"/>
          <w:marRight w:val="0"/>
          <w:marTop w:val="0"/>
          <w:marBottom w:val="0"/>
          <w:divBdr>
            <w:top w:val="none" w:sz="0" w:space="0" w:color="auto"/>
            <w:left w:val="none" w:sz="0" w:space="0" w:color="auto"/>
            <w:bottom w:val="none" w:sz="0" w:space="0" w:color="auto"/>
            <w:right w:val="none" w:sz="0" w:space="0" w:color="auto"/>
          </w:divBdr>
        </w:div>
        <w:div w:id="728042039">
          <w:marLeft w:val="0"/>
          <w:marRight w:val="0"/>
          <w:marTop w:val="0"/>
          <w:marBottom w:val="0"/>
          <w:divBdr>
            <w:top w:val="none" w:sz="0" w:space="0" w:color="auto"/>
            <w:left w:val="none" w:sz="0" w:space="0" w:color="auto"/>
            <w:bottom w:val="none" w:sz="0" w:space="0" w:color="auto"/>
            <w:right w:val="none" w:sz="0" w:space="0" w:color="auto"/>
          </w:divBdr>
        </w:div>
        <w:div w:id="2104564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676632b177a439a97fe6d7269451e6d xmlns="3cc706f8-daeb-4c57-a93c-fdf45da762a7">
      <Terms xmlns="http://schemas.microsoft.com/office/infopath/2007/PartnerControls"/>
    </m676632b177a439a97fe6d7269451e6d>
    <if89c33f4f2c46ec9c8e5a9ac9138037 xmlns="3cc706f8-daeb-4c57-a93c-fdf45da762a7">
      <Terms xmlns="http://schemas.microsoft.com/office/infopath/2007/PartnerControls">
        <TermInfo xmlns="http://schemas.microsoft.com/office/infopath/2007/PartnerControls">
          <TermName xmlns="http://schemas.microsoft.com/office/infopath/2007/PartnerControls">05820 Colloque et conférence organsés par la CDPDJ</TermName>
          <TermId xmlns="http://schemas.microsoft.com/office/infopath/2007/PartnerControls">a4dca356-e414-4ad2-a6d8-7c8334551c00</TermId>
        </TermInfo>
      </Terms>
    </if89c33f4f2c46ec9c8e5a9ac9138037>
    <TaxCatchAll xmlns="3cc706f8-daeb-4c57-a93c-fdf45da762a7">
      <Value>2075</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b66c5a5-9349-45f3-a35d-93d4de43bb68" ContentTypeId="0x0101005B31C1E327F24A4395DD83803DF5CBECBC" PreviousValue="false" LastSyncTimeStamp="2022-03-03T20:32:22.55Z"/>
</file>

<file path=customXml/item5.xml><?xml version="1.0" encoding="utf-8"?>
<ct:contentTypeSchema xmlns:ct="http://schemas.microsoft.com/office/2006/metadata/contentType" xmlns:ma="http://schemas.microsoft.com/office/2006/metadata/properties/metaAttributes" ct:_="" ma:_="" ma:contentTypeName="Document Colloques et conférences organisés par la CDPDJ" ma:contentTypeID="0x0101005B31C1E327F24A4395DD83803DF5CBECBC00FABA64876816DD459BBC06E01686F20B" ma:contentTypeVersion="6" ma:contentTypeDescription="" ma:contentTypeScope="" ma:versionID="4dcfad6f366f335c4e186d9d0f4299e2">
  <xsd:schema xmlns:xsd="http://www.w3.org/2001/XMLSchema" xmlns:xs="http://www.w3.org/2001/XMLSchema" xmlns:p="http://schemas.microsoft.com/office/2006/metadata/properties" xmlns:ns2="3cc706f8-daeb-4c57-a93c-fdf45da762a7" targetNamespace="http://schemas.microsoft.com/office/2006/metadata/properties" ma:root="true" ma:fieldsID="e83868fc8a4c02c79bac945705242af2" ns2:_="">
    <xsd:import namespace="3cc706f8-daeb-4c57-a93c-fdf45da762a7"/>
    <xsd:element name="properties">
      <xsd:complexType>
        <xsd:sequence>
          <xsd:element name="documentManagement">
            <xsd:complexType>
              <xsd:all>
                <xsd:element ref="ns2:m676632b177a439a97fe6d7269451e6d" minOccurs="0"/>
                <xsd:element ref="ns2:TaxCatchAll" minOccurs="0"/>
                <xsd:element ref="ns2:TaxCatchAllLabel" minOccurs="0"/>
                <xsd:element ref="ns2:if89c33f4f2c46ec9c8e5a9ac913803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06f8-daeb-4c57-a93c-fdf45da762a7" elementFormDefault="qualified">
    <xsd:import namespace="http://schemas.microsoft.com/office/2006/documentManagement/types"/>
    <xsd:import namespace="http://schemas.microsoft.com/office/infopath/2007/PartnerControls"/>
    <xsd:element name="m676632b177a439a97fe6d7269451e6d" ma:index="8" nillable="true" ma:taxonomy="true" ma:internalName="m676632b177a439a97fe6d7269451e6d" ma:taxonomyFieldName="TypeDocument" ma:displayName="Type de documents" ma:default="" ma:fieldId="{6676632b-177a-439a-97fe-6d7269451e6d}" ma:sspId="3b66c5a5-9349-45f3-a35d-93d4de43bb68" ma:termSetId="00195338-892d-401b-b201-ba0dd3a2cea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aab6ff4-4c65-4c2b-8b33-eb04d6bf87db}" ma:internalName="TaxCatchAll" ma:showField="CatchAllData"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aab6ff4-4c65-4c2b-8b33-eb04d6bf87db}" ma:internalName="TaxCatchAllLabel" ma:readOnly="true" ma:showField="CatchAllDataLabel"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if89c33f4f2c46ec9c8e5a9ac9138037" ma:index="12" nillable="true" ma:taxonomy="true" ma:internalName="if89c33f4f2c46ec9c8e5a9ac9138037" ma:taxonomyFieldName="HUBClassification" ma:displayName="Plan de classification" ma:default="2075;#06310 Colloque et conférence organsés par la CDPDJ|a4dca356-e414-4ad2-a6d8-7c8334551c00" ma:fieldId="{2f89c33f-4f2c-46ec-9c8e-5a9ac9138037}" ma:sspId="3b66c5a5-9349-45f3-a35d-93d4de43bb68" ma:termSetId="06a8b823-5712-4f5e-9153-4f9a0e87a97c" ma:anchorId="62bbe086-0ae3-441e-b351-5ffdc6193e26"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166335-4123-438A-AC3E-2A9C0007BC63}">
  <ds:schemaRefs>
    <ds:schemaRef ds:uri="http://schemas.openxmlformats.org/officeDocument/2006/bibliography"/>
  </ds:schemaRefs>
</ds:datastoreItem>
</file>

<file path=customXml/itemProps2.xml><?xml version="1.0" encoding="utf-8"?>
<ds:datastoreItem xmlns:ds="http://schemas.openxmlformats.org/officeDocument/2006/customXml" ds:itemID="{5CE726CA-A42E-4D66-8474-CB77C312E7D5}">
  <ds:schemaRefs>
    <ds:schemaRef ds:uri="http://schemas.microsoft.com/office/2006/metadata/properties"/>
    <ds:schemaRef ds:uri="http://schemas.microsoft.com/office/infopath/2007/PartnerControls"/>
    <ds:schemaRef ds:uri="3cc706f8-daeb-4c57-a93c-fdf45da762a7"/>
  </ds:schemaRefs>
</ds:datastoreItem>
</file>

<file path=customXml/itemProps3.xml><?xml version="1.0" encoding="utf-8"?>
<ds:datastoreItem xmlns:ds="http://schemas.openxmlformats.org/officeDocument/2006/customXml" ds:itemID="{1EFB0EA2-3A3C-4003-B508-3A2E1F3EA00D}">
  <ds:schemaRefs>
    <ds:schemaRef ds:uri="http://schemas.microsoft.com/sharepoint/v3/contenttype/forms"/>
  </ds:schemaRefs>
</ds:datastoreItem>
</file>

<file path=customXml/itemProps4.xml><?xml version="1.0" encoding="utf-8"?>
<ds:datastoreItem xmlns:ds="http://schemas.openxmlformats.org/officeDocument/2006/customXml" ds:itemID="{011B8627-5A96-4F53-A02D-60F86C17F4A5}">
  <ds:schemaRefs>
    <ds:schemaRef ds:uri="Microsoft.SharePoint.Taxonomy.ContentTypeSync"/>
  </ds:schemaRefs>
</ds:datastoreItem>
</file>

<file path=customXml/itemProps5.xml><?xml version="1.0" encoding="utf-8"?>
<ds:datastoreItem xmlns:ds="http://schemas.openxmlformats.org/officeDocument/2006/customXml" ds:itemID="{4BB8EE25-5A14-4ED6-AB98-C828E95FF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06f8-daeb-4c57-a93c-fdf45da7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Pages>
  <Words>2105</Words>
  <Characters>11581</Characters>
  <Application>Microsoft Office Word</Application>
  <DocSecurity>8</DocSecurity>
  <Lines>96</Lines>
  <Paragraphs>27</Paragraphs>
  <ScaleCrop>false</ScaleCrop>
  <HeadingPairs>
    <vt:vector size="2" baseType="variant">
      <vt:variant>
        <vt:lpstr>Titre</vt:lpstr>
      </vt:variant>
      <vt:variant>
        <vt:i4>1</vt:i4>
      </vt:variant>
    </vt:vector>
  </HeadingPairs>
  <TitlesOfParts>
    <vt:vector size="1" baseType="lpstr">
      <vt:lpstr>Programme du colloque Le respect des droits des élèves HDAA : un état des lieux.</vt:lpstr>
    </vt:vector>
  </TitlesOfParts>
  <Company/>
  <LinksUpToDate>false</LinksUpToDate>
  <CharactersWithSpaces>13659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du colloque Le respect des droits des élèves HDAA : un état des lieux.</dc:title>
  <dc:subject/>
  <dc:creator>Sophie Ambrosi</dc:creator>
  <cp:keywords>Inclusion scolaire; Droits des élèves en situation de handicap; handicap; HDAA; Déficit de l'attention; Autisme;</cp:keywords>
  <dc:description/>
  <cp:lastModifiedBy>Sophie Ambrosi</cp:lastModifiedBy>
  <cp:revision>67</cp:revision>
  <dcterms:created xsi:type="dcterms:W3CDTF">2023-10-27T19:18:00Z</dcterms:created>
  <dcterms:modified xsi:type="dcterms:W3CDTF">2023-11-07T15:39:00Z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0x0101005B31C1E327F24A4395DD83803DF5CBECBC00FABA64876816DD459BBC06E01686F20B</vt:lpwstr>
  </property>
  <property fmtid="{D5CDD505-2E9C-101B-9397-08002B2CF9AE}" pid="3" name="HUBClassification">
    <vt:lpwstr>2075</vt:lpwstr>
  </property>
  <property fmtid="{D5CDD505-2E9C-101B-9397-08002B2CF9AE}" pid="4" name="MediaServiceImageTags">
    <vt:lpwstr/>
  </property>
  <property fmtid="{D5CDD505-2E9C-101B-9397-08002B2CF9AE}" pid="5" name="lcf76f155ced4ddcb4097134ff3c332f">
    <vt:lpwstr/>
  </property>
  <property fmtid="{D5CDD505-2E9C-101B-9397-08002B2CF9AE}" pid="6" name="TypeDocument">
    <vt:lpwstr/>
  </property>
</Properties>
</file>