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FBD39" w14:textId="33F2D401" w:rsidR="00D76B40" w:rsidRPr="005D3A69" w:rsidRDefault="00CF2460" w:rsidP="002C6245">
      <w:pPr>
        <w:pStyle w:val="Sansinterligne"/>
        <w:rPr>
          <w:rStyle w:val="Titredulivre"/>
        </w:rPr>
      </w:pPr>
      <w:r w:rsidRPr="005D3A69">
        <w:rPr>
          <w:rStyle w:val="Titredulivre"/>
        </w:rPr>
        <w:t>Suivis des recommandations</w:t>
      </w:r>
    </w:p>
    <w:p w14:paraId="6D9BF765" w14:textId="77777777" w:rsidR="002C6245" w:rsidRPr="005B558F" w:rsidRDefault="002C6245" w:rsidP="002C6245">
      <w:pPr>
        <w:pStyle w:val="Titre1"/>
      </w:pPr>
      <w:r w:rsidRPr="005B558F">
        <w:t>Enquête sur les conditions de vie des jeunes hébergés au centre de réadaptation Mont Saint-Antoine à Montréal</w:t>
      </w:r>
    </w:p>
    <w:p w14:paraId="6DC05B81" w14:textId="36BE994A" w:rsidR="00A525B6" w:rsidRPr="002C6245" w:rsidRDefault="00A525B6" w:rsidP="00A525B6">
      <w:pPr>
        <w:sectPr w:rsidR="00A525B6" w:rsidRPr="002C6245" w:rsidSect="00EB3535">
          <w:headerReference w:type="default" r:id="rId12"/>
          <w:footerReference w:type="even" r:id="rId13"/>
          <w:footerReference w:type="default" r:id="rId14"/>
          <w:headerReference w:type="first" r:id="rId15"/>
          <w:footerReference w:type="first" r:id="rId16"/>
          <w:type w:val="continuous"/>
          <w:pgSz w:w="12240" w:h="15840"/>
          <w:pgMar w:top="1860" w:right="1080" w:bottom="1080" w:left="1080" w:header="720" w:footer="540" w:gutter="0"/>
          <w:cols w:space="720"/>
          <w:titlePg/>
          <w:docGrid w:linePitch="360"/>
        </w:sectPr>
      </w:pPr>
      <w:r>
        <w:t>17 juin 2025</w:t>
      </w:r>
    </w:p>
    <w:p w14:paraId="71B9268B" w14:textId="1CC18233" w:rsidR="00976B41" w:rsidRDefault="00F717FF" w:rsidP="00A525B6">
      <w:pPr>
        <w:pStyle w:val="Titre2"/>
      </w:pPr>
      <w:bookmarkStart w:id="0" w:name="_Toc201048358"/>
      <w:r w:rsidRPr="005617D2">
        <w:t>Introduction</w:t>
      </w:r>
      <w:bookmarkEnd w:id="0"/>
    </w:p>
    <w:p w14:paraId="51372762" w14:textId="77777777" w:rsidR="00105B47" w:rsidRPr="005B558F" w:rsidRDefault="00105B47" w:rsidP="00105B47">
      <w:pPr>
        <w:spacing w:after="0" w:line="240" w:lineRule="auto"/>
        <w:rPr>
          <w:szCs w:val="22"/>
        </w:rPr>
      </w:pPr>
      <w:r>
        <w:rPr>
          <w:szCs w:val="22"/>
        </w:rPr>
        <w:t>La</w:t>
      </w:r>
      <w:r w:rsidRPr="00502123">
        <w:rPr>
          <w:szCs w:val="22"/>
        </w:rPr>
        <w:t xml:space="preserve"> Commission rend public ci-dessous</w:t>
      </w:r>
      <w:r>
        <w:rPr>
          <w:szCs w:val="22"/>
        </w:rPr>
        <w:t xml:space="preserve"> un état de la situation en suivi de son enquête </w:t>
      </w:r>
      <w:r w:rsidRPr="005B558F">
        <w:rPr>
          <w:szCs w:val="22"/>
        </w:rPr>
        <w:t xml:space="preserve">concernant la vétusté des bâtiments, ainsi que de nombreux problèmes d’infiltrations d’eau observés au centre de réadaptation Mont Saint-Antoine à Montréal. </w:t>
      </w:r>
    </w:p>
    <w:p w14:paraId="4BEEBBC9" w14:textId="77777777" w:rsidR="00105B47" w:rsidRDefault="00105B47" w:rsidP="00105B47">
      <w:pPr>
        <w:spacing w:after="0" w:line="240" w:lineRule="auto"/>
        <w:rPr>
          <w:szCs w:val="22"/>
        </w:rPr>
      </w:pPr>
    </w:p>
    <w:p w14:paraId="20A6EF0E" w14:textId="5013247F" w:rsidR="00105B47" w:rsidRPr="00502123" w:rsidRDefault="00105B47" w:rsidP="00105B47">
      <w:pPr>
        <w:spacing w:after="0" w:line="240" w:lineRule="auto"/>
        <w:rPr>
          <w:szCs w:val="22"/>
        </w:rPr>
      </w:pPr>
      <w:r>
        <w:rPr>
          <w:szCs w:val="22"/>
        </w:rPr>
        <w:t>L</w:t>
      </w:r>
      <w:r w:rsidRPr="00502123">
        <w:rPr>
          <w:szCs w:val="22"/>
        </w:rPr>
        <w:t xml:space="preserve">es interventions prises </w:t>
      </w:r>
      <w:r w:rsidRPr="00AD0DCA">
        <w:rPr>
          <w:szCs w:val="22"/>
        </w:rPr>
        <w:t>par les parties mises en causes</w:t>
      </w:r>
      <w:r>
        <w:rPr>
          <w:szCs w:val="22"/>
        </w:rPr>
        <w:t xml:space="preserve">, </w:t>
      </w:r>
      <w:r w:rsidRPr="00502123">
        <w:rPr>
          <w:szCs w:val="22"/>
        </w:rPr>
        <w:t xml:space="preserve">durant </w:t>
      </w:r>
      <w:r>
        <w:rPr>
          <w:szCs w:val="22"/>
        </w:rPr>
        <w:t>l’</w:t>
      </w:r>
      <w:r w:rsidRPr="00502123">
        <w:rPr>
          <w:szCs w:val="22"/>
        </w:rPr>
        <w:t>enquête</w:t>
      </w:r>
      <w:r>
        <w:rPr>
          <w:szCs w:val="22"/>
        </w:rPr>
        <w:t>, celles prises</w:t>
      </w:r>
      <w:r w:rsidRPr="00502123">
        <w:rPr>
          <w:szCs w:val="22"/>
        </w:rPr>
        <w:t xml:space="preserve"> à la suite de notre enquête de même que les engagements consignés dans une reconnaissance d’engagement</w:t>
      </w:r>
      <w:r>
        <w:rPr>
          <w:szCs w:val="22"/>
        </w:rPr>
        <w:t xml:space="preserve"> en suivi de nos recommandations sont résumés ci-dessous.</w:t>
      </w:r>
    </w:p>
    <w:p w14:paraId="3F2DA82E" w14:textId="77777777" w:rsidR="00105B47" w:rsidRDefault="00105B47" w:rsidP="00105B47">
      <w:pPr>
        <w:spacing w:after="0" w:line="240" w:lineRule="auto"/>
      </w:pPr>
    </w:p>
    <w:p w14:paraId="49395F5C" w14:textId="77777777" w:rsidR="001C2481" w:rsidRPr="005B558F" w:rsidRDefault="001C2481" w:rsidP="001C2481">
      <w:pPr>
        <w:pStyle w:val="Titre2"/>
      </w:pPr>
      <w:bookmarkStart w:id="1" w:name="_Toc201048359"/>
      <w:r w:rsidRPr="005B558F">
        <w:t>Dates importantes</w:t>
      </w:r>
      <w:bookmarkEnd w:id="1"/>
    </w:p>
    <w:p w14:paraId="4A9D742A" w14:textId="77777777" w:rsidR="00ED5D50" w:rsidRPr="005B558F" w:rsidRDefault="00ED5D50" w:rsidP="00ED5D50">
      <w:pPr>
        <w:spacing w:after="0" w:line="240" w:lineRule="auto"/>
        <w:rPr>
          <w:szCs w:val="22"/>
        </w:rPr>
      </w:pPr>
      <w:r w:rsidRPr="006B4321">
        <w:rPr>
          <w:b/>
          <w:bCs/>
          <w:szCs w:val="22"/>
        </w:rPr>
        <w:t>Le 16 janvier 2024</w:t>
      </w:r>
      <w:r w:rsidRPr="05CFD5E9">
        <w:rPr>
          <w:szCs w:val="22"/>
        </w:rPr>
        <w:t xml:space="preserve">, la Commission a transmis un avis d’enquête à la Directrice de la protection de la jeunesse - Directrice provinciale ainsi qu’au Président-directeur général du CIUSSS du Centre-Sud de-l’Île-de-Montréal, concernant la vétusté des bâtiments, ainsi que de nombreux problèmes d’infiltrations d’eau observés au centre de réadaptation Mont Saint-Antoine à Montréal. </w:t>
      </w:r>
    </w:p>
    <w:p w14:paraId="157E58C3" w14:textId="77777777" w:rsidR="00ED5D50" w:rsidRPr="005B558F" w:rsidRDefault="00ED5D50" w:rsidP="00ED5D50">
      <w:pPr>
        <w:spacing w:after="0" w:line="240" w:lineRule="auto"/>
        <w:rPr>
          <w:szCs w:val="22"/>
        </w:rPr>
      </w:pPr>
    </w:p>
    <w:p w14:paraId="2B1FDABA" w14:textId="77777777" w:rsidR="00ED5D50" w:rsidRPr="005B558F" w:rsidRDefault="00ED5D50" w:rsidP="00ED5D50">
      <w:pPr>
        <w:spacing w:after="0" w:line="240" w:lineRule="auto"/>
        <w:rPr>
          <w:szCs w:val="22"/>
        </w:rPr>
      </w:pPr>
      <w:r w:rsidRPr="006B4321">
        <w:rPr>
          <w:b/>
          <w:bCs/>
          <w:szCs w:val="22"/>
        </w:rPr>
        <w:t>Le 24 octobre 2024</w:t>
      </w:r>
      <w:r w:rsidRPr="005B558F">
        <w:rPr>
          <w:szCs w:val="22"/>
        </w:rPr>
        <w:t xml:space="preserve">, la Commission </w:t>
      </w:r>
      <w:r>
        <w:rPr>
          <w:szCs w:val="22"/>
        </w:rPr>
        <w:t xml:space="preserve">a </w:t>
      </w:r>
      <w:r w:rsidRPr="005B558F">
        <w:rPr>
          <w:szCs w:val="22"/>
        </w:rPr>
        <w:t xml:space="preserve">conclu qu’elle a raison de croire que les droits des enfants hébergés en unité de réadaptation au centre Mont Saint-Antoine, prévus aux articles 3 et 11.1 de la </w:t>
      </w:r>
      <w:r w:rsidRPr="000B3C8B">
        <w:rPr>
          <w:i/>
          <w:iCs/>
          <w:szCs w:val="22"/>
        </w:rPr>
        <w:t>Loi sur la protection de la jeunesse</w:t>
      </w:r>
      <w:r w:rsidRPr="005B558F">
        <w:rPr>
          <w:szCs w:val="22"/>
        </w:rPr>
        <w:t xml:space="preserve">, ont été lésés. </w:t>
      </w:r>
    </w:p>
    <w:p w14:paraId="0016D9A8" w14:textId="77777777" w:rsidR="00ED5D50" w:rsidRPr="005B558F" w:rsidRDefault="00ED5D50" w:rsidP="00ED5D50">
      <w:pPr>
        <w:spacing w:after="0" w:line="240" w:lineRule="auto"/>
        <w:rPr>
          <w:szCs w:val="22"/>
        </w:rPr>
      </w:pPr>
    </w:p>
    <w:p w14:paraId="07A8AB78" w14:textId="77777777" w:rsidR="00ED5D50" w:rsidRDefault="00ED5D50" w:rsidP="00ED5D50">
      <w:pPr>
        <w:spacing w:after="0" w:line="240" w:lineRule="auto"/>
        <w:rPr>
          <w:szCs w:val="22"/>
        </w:rPr>
      </w:pPr>
      <w:r w:rsidRPr="006B4321">
        <w:rPr>
          <w:b/>
          <w:bCs/>
          <w:szCs w:val="22"/>
        </w:rPr>
        <w:t>Le 29 octobre 2024</w:t>
      </w:r>
      <w:r w:rsidRPr="005B558F">
        <w:rPr>
          <w:szCs w:val="22"/>
        </w:rPr>
        <w:t xml:space="preserve">, la Commission </w:t>
      </w:r>
      <w:r>
        <w:rPr>
          <w:szCs w:val="22"/>
        </w:rPr>
        <w:t>a transmis</w:t>
      </w:r>
      <w:r w:rsidRPr="005B558F">
        <w:rPr>
          <w:szCs w:val="22"/>
        </w:rPr>
        <w:t xml:space="preserve"> la décision à la Directrice de la protection de la jeunesse - Directrice provinciale et le Président-directeur général du CIUSSS du Centre-Sud-de-l ’Île-de-Montréal et rend</w:t>
      </w:r>
      <w:r>
        <w:rPr>
          <w:szCs w:val="22"/>
        </w:rPr>
        <w:t>u</w:t>
      </w:r>
      <w:r w:rsidRPr="005B558F">
        <w:rPr>
          <w:szCs w:val="22"/>
        </w:rPr>
        <w:t xml:space="preserve"> public</w:t>
      </w:r>
      <w:r>
        <w:rPr>
          <w:szCs w:val="22"/>
        </w:rPr>
        <w:t xml:space="preserve"> le lendemain</w:t>
      </w:r>
      <w:r w:rsidRPr="005B558F">
        <w:rPr>
          <w:szCs w:val="22"/>
        </w:rPr>
        <w:t xml:space="preserve"> </w:t>
      </w:r>
      <w:r>
        <w:rPr>
          <w:szCs w:val="22"/>
        </w:rPr>
        <w:t>un</w:t>
      </w:r>
      <w:r w:rsidRPr="005B558F">
        <w:rPr>
          <w:szCs w:val="22"/>
        </w:rPr>
        <w:t xml:space="preserve"> </w:t>
      </w:r>
      <w:hyperlink r:id="rId17" w:history="1">
        <w:r w:rsidRPr="005B558F">
          <w:rPr>
            <w:rStyle w:val="Lienhypertexte"/>
            <w:szCs w:val="22"/>
          </w:rPr>
          <w:t>résumé de ses conclusions d’enquête et ses recommandations.</w:t>
        </w:r>
      </w:hyperlink>
      <w:r w:rsidRPr="005B558F">
        <w:rPr>
          <w:szCs w:val="22"/>
        </w:rPr>
        <w:t xml:space="preserve"> </w:t>
      </w:r>
    </w:p>
    <w:p w14:paraId="6CC6DF3A" w14:textId="77777777" w:rsidR="00ED5D50" w:rsidRDefault="00ED5D50" w:rsidP="00ED5D50">
      <w:pPr>
        <w:spacing w:after="0" w:line="240" w:lineRule="auto"/>
        <w:rPr>
          <w:szCs w:val="22"/>
        </w:rPr>
      </w:pPr>
    </w:p>
    <w:p w14:paraId="246EAA41" w14:textId="096BE964" w:rsidR="00ED5D50" w:rsidRDefault="00ED5D50" w:rsidP="00ED5D50">
      <w:pPr>
        <w:spacing w:after="0" w:line="240" w:lineRule="auto"/>
        <w:rPr>
          <w:szCs w:val="22"/>
        </w:rPr>
      </w:pPr>
      <w:r w:rsidRPr="006B4321">
        <w:rPr>
          <w:b/>
          <w:bCs/>
          <w:szCs w:val="22"/>
        </w:rPr>
        <w:t>Le 13 juin</w:t>
      </w:r>
      <w:r w:rsidRPr="005B558F">
        <w:rPr>
          <w:szCs w:val="22"/>
        </w:rPr>
        <w:t>, la Commission a reçu une reconnaissance d’engagement signée par la Directrice de la protection de la jeunesse et la PDG du CIUSSS du Centre-Sud-de-l’Île-de-Montréal faisant état des travaux réalisés et des engagements à venir afin de se conformer à ses recommandations.</w:t>
      </w:r>
    </w:p>
    <w:p w14:paraId="02820645" w14:textId="77777777" w:rsidR="00105B47" w:rsidRDefault="00105B47" w:rsidP="00105B47"/>
    <w:p w14:paraId="1BD6EEB0" w14:textId="77777777" w:rsidR="009F006B" w:rsidRPr="005B558F" w:rsidRDefault="009F006B" w:rsidP="009F006B">
      <w:pPr>
        <w:pStyle w:val="Titre2"/>
      </w:pPr>
      <w:bookmarkStart w:id="2" w:name="_Toc201048360"/>
      <w:r w:rsidRPr="005B558F">
        <w:t>Recommandations</w:t>
      </w:r>
      <w:r>
        <w:t xml:space="preserve"> de la Commission</w:t>
      </w:r>
      <w:r w:rsidRPr="005B558F">
        <w:t> :</w:t>
      </w:r>
      <w:bookmarkEnd w:id="2"/>
    </w:p>
    <w:p w14:paraId="432F6FEE" w14:textId="77777777" w:rsidR="00EC32C6" w:rsidRPr="00AF54EE" w:rsidRDefault="00EC32C6" w:rsidP="00EC32C6">
      <w:pPr>
        <w:spacing w:after="0" w:line="240" w:lineRule="auto"/>
        <w:rPr>
          <w:szCs w:val="22"/>
        </w:rPr>
      </w:pPr>
      <w:r w:rsidRPr="00AF54EE">
        <w:rPr>
          <w:szCs w:val="22"/>
        </w:rPr>
        <w:t xml:space="preserve">Dans sa décision, la Commission recommande à la DPJ et </w:t>
      </w:r>
      <w:r>
        <w:rPr>
          <w:szCs w:val="22"/>
        </w:rPr>
        <w:t>au</w:t>
      </w:r>
      <w:r w:rsidRPr="00AF54EE">
        <w:rPr>
          <w:szCs w:val="22"/>
        </w:rPr>
        <w:t xml:space="preserve"> </w:t>
      </w:r>
      <w:r>
        <w:rPr>
          <w:szCs w:val="22"/>
        </w:rPr>
        <w:t xml:space="preserve">PDG du </w:t>
      </w:r>
      <w:r w:rsidRPr="00AF54EE">
        <w:rPr>
          <w:szCs w:val="22"/>
        </w:rPr>
        <w:t>CIUSS de :</w:t>
      </w:r>
    </w:p>
    <w:p w14:paraId="0DE5CFBC" w14:textId="77777777" w:rsidR="00EC32C6" w:rsidRDefault="00EC32C6" w:rsidP="00EC32C6">
      <w:pPr>
        <w:spacing w:after="0" w:line="240" w:lineRule="auto"/>
      </w:pPr>
    </w:p>
    <w:p w14:paraId="445F23B5" w14:textId="77777777" w:rsidR="00EC32C6" w:rsidRPr="005B558F" w:rsidRDefault="00EC32C6" w:rsidP="00EC32C6">
      <w:pPr>
        <w:pStyle w:val="Paragraphedeliste"/>
        <w:numPr>
          <w:ilvl w:val="0"/>
          <w:numId w:val="2"/>
        </w:numPr>
        <w:suppressAutoHyphens w:val="0"/>
        <w:autoSpaceDE/>
        <w:autoSpaceDN/>
        <w:adjustRightInd/>
        <w:spacing w:after="0" w:line="240" w:lineRule="auto"/>
        <w:textAlignment w:val="auto"/>
        <w:rPr>
          <w:szCs w:val="22"/>
        </w:rPr>
      </w:pPr>
      <w:r w:rsidRPr="005B558F">
        <w:rPr>
          <w:smallCaps/>
          <w:szCs w:val="22"/>
        </w:rPr>
        <w:t>Relocaliser immédiatement</w:t>
      </w:r>
      <w:r w:rsidRPr="005B558F">
        <w:rPr>
          <w:szCs w:val="22"/>
        </w:rPr>
        <w:t xml:space="preserve"> les enfants dans un environnement sécuritaire et adapté à leurs besoins</w:t>
      </w:r>
      <w:r>
        <w:rPr>
          <w:szCs w:val="22"/>
        </w:rPr>
        <w:t> :</w:t>
      </w:r>
    </w:p>
    <w:p w14:paraId="10E9AA61" w14:textId="77777777" w:rsidR="00EC32C6" w:rsidRPr="005B558F" w:rsidRDefault="00EC32C6" w:rsidP="00EC32C6">
      <w:pPr>
        <w:pStyle w:val="Paragraphedeliste"/>
        <w:numPr>
          <w:ilvl w:val="0"/>
          <w:numId w:val="2"/>
        </w:numPr>
        <w:suppressAutoHyphens w:val="0"/>
        <w:autoSpaceDE/>
        <w:autoSpaceDN/>
        <w:adjustRightInd/>
        <w:spacing w:after="0" w:line="240" w:lineRule="auto"/>
        <w:textAlignment w:val="auto"/>
        <w:rPr>
          <w:szCs w:val="22"/>
        </w:rPr>
      </w:pPr>
      <w:r w:rsidRPr="005B558F">
        <w:rPr>
          <w:smallCaps/>
          <w:szCs w:val="22"/>
        </w:rPr>
        <w:lastRenderedPageBreak/>
        <w:t>Héberger</w:t>
      </w:r>
      <w:r w:rsidRPr="005B558F">
        <w:rPr>
          <w:szCs w:val="22"/>
        </w:rPr>
        <w:t xml:space="preserve"> les enfants confiés au Mont Saint-Antoine dans une unité de réadaptation appropriée à leurs besoins et au respect de leurs droits</w:t>
      </w:r>
      <w:r>
        <w:rPr>
          <w:szCs w:val="22"/>
        </w:rPr>
        <w:t xml:space="preserve"> ;</w:t>
      </w:r>
    </w:p>
    <w:p w14:paraId="6F39F39F" w14:textId="77777777" w:rsidR="00EC32C6" w:rsidRPr="005B558F" w:rsidRDefault="00EC32C6" w:rsidP="00EC32C6">
      <w:pPr>
        <w:pStyle w:val="Paragraphedeliste"/>
        <w:numPr>
          <w:ilvl w:val="0"/>
          <w:numId w:val="2"/>
        </w:numPr>
        <w:suppressAutoHyphens w:val="0"/>
        <w:autoSpaceDE/>
        <w:autoSpaceDN/>
        <w:adjustRightInd/>
        <w:spacing w:after="0" w:line="240" w:lineRule="auto"/>
        <w:textAlignment w:val="auto"/>
        <w:rPr>
          <w:szCs w:val="22"/>
        </w:rPr>
      </w:pPr>
      <w:r w:rsidRPr="005B558F">
        <w:rPr>
          <w:smallCaps/>
          <w:szCs w:val="22"/>
        </w:rPr>
        <w:t>Évaluer globalement</w:t>
      </w:r>
      <w:r w:rsidRPr="005B558F">
        <w:rPr>
          <w:szCs w:val="22"/>
        </w:rPr>
        <w:t xml:space="preserve"> l’état de santé physique et psychologique des enfants qui ont été hébergés au Mont Saint-Antoine</w:t>
      </w:r>
      <w:r>
        <w:rPr>
          <w:szCs w:val="22"/>
        </w:rPr>
        <w:t xml:space="preserve"> ;</w:t>
      </w:r>
    </w:p>
    <w:p w14:paraId="1D44174C" w14:textId="77777777" w:rsidR="00EC32C6" w:rsidRPr="005B558F" w:rsidRDefault="00EC32C6" w:rsidP="00EC32C6">
      <w:pPr>
        <w:pStyle w:val="Paragraphedeliste"/>
        <w:numPr>
          <w:ilvl w:val="0"/>
          <w:numId w:val="2"/>
        </w:numPr>
        <w:suppressAutoHyphens w:val="0"/>
        <w:autoSpaceDE/>
        <w:autoSpaceDN/>
        <w:adjustRightInd/>
        <w:spacing w:after="0" w:line="240" w:lineRule="auto"/>
        <w:textAlignment w:val="auto"/>
        <w:rPr>
          <w:szCs w:val="22"/>
        </w:rPr>
      </w:pPr>
      <w:r w:rsidRPr="005B558F">
        <w:rPr>
          <w:smallCaps/>
          <w:szCs w:val="22"/>
        </w:rPr>
        <w:t>Offrir</w:t>
      </w:r>
      <w:r w:rsidRPr="005B558F">
        <w:rPr>
          <w:szCs w:val="22"/>
        </w:rPr>
        <w:t xml:space="preserve"> une formation au personnel dans les centres de réadaptation sur les normes de sécurité, d’hygiène et de bien-être des enfants hébergés</w:t>
      </w:r>
      <w:r>
        <w:rPr>
          <w:szCs w:val="22"/>
        </w:rPr>
        <w:t xml:space="preserve"> ;</w:t>
      </w:r>
    </w:p>
    <w:p w14:paraId="5A4808D9" w14:textId="5A68CBC1" w:rsidR="005E4026" w:rsidRDefault="00EC32C6" w:rsidP="005E4026">
      <w:pPr>
        <w:pStyle w:val="Paragraphedeliste"/>
        <w:numPr>
          <w:ilvl w:val="0"/>
          <w:numId w:val="2"/>
        </w:numPr>
        <w:suppressAutoHyphens w:val="0"/>
        <w:autoSpaceDE/>
        <w:autoSpaceDN/>
        <w:adjustRightInd/>
        <w:spacing w:after="0" w:line="240" w:lineRule="auto"/>
        <w:textAlignment w:val="auto"/>
        <w:rPr>
          <w:szCs w:val="22"/>
        </w:rPr>
      </w:pPr>
      <w:r w:rsidRPr="005B558F">
        <w:rPr>
          <w:smallCaps/>
          <w:szCs w:val="22"/>
        </w:rPr>
        <w:t>Informer</w:t>
      </w:r>
      <w:r w:rsidRPr="005B558F">
        <w:rPr>
          <w:szCs w:val="22"/>
        </w:rPr>
        <w:t xml:space="preserve"> la Commission de la mise en œuvre des recommandations, et ce, dans les trois mois de la réception des recommandations.</w:t>
      </w:r>
    </w:p>
    <w:p w14:paraId="7B609AB5" w14:textId="77777777" w:rsidR="002D2126" w:rsidRPr="002D2126" w:rsidRDefault="002D2126" w:rsidP="002D2126">
      <w:pPr>
        <w:pStyle w:val="Paragraphedeliste"/>
        <w:suppressAutoHyphens w:val="0"/>
        <w:autoSpaceDE/>
        <w:autoSpaceDN/>
        <w:adjustRightInd/>
        <w:spacing w:after="0" w:line="240" w:lineRule="auto"/>
        <w:textAlignment w:val="auto"/>
        <w:rPr>
          <w:szCs w:val="22"/>
        </w:rPr>
      </w:pPr>
    </w:p>
    <w:p w14:paraId="2AD2472D" w14:textId="360AE034" w:rsidR="005E4026" w:rsidRDefault="005E4026" w:rsidP="005E4026">
      <w:pPr>
        <w:pStyle w:val="Titre2"/>
      </w:pPr>
      <w:bookmarkStart w:id="3" w:name="_Toc201048361"/>
      <w:r w:rsidRPr="005B558F">
        <w:t>Travaux d’urgence entrepris par le CIUSSS Centre-Sud-de-l’Île-de-Montréal à la suite du déclenchement de l’enquête de la Commission</w:t>
      </w:r>
      <w:bookmarkEnd w:id="3"/>
    </w:p>
    <w:p w14:paraId="15402116" w14:textId="77777777" w:rsidR="006332BA" w:rsidRPr="005B558F" w:rsidRDefault="006332BA" w:rsidP="006332BA">
      <w:pPr>
        <w:spacing w:after="0" w:line="240" w:lineRule="auto"/>
        <w:rPr>
          <w:szCs w:val="22"/>
        </w:rPr>
      </w:pPr>
      <w:r w:rsidRPr="005B558F">
        <w:rPr>
          <w:szCs w:val="22"/>
        </w:rPr>
        <w:t xml:space="preserve">La Directrice de la protection de la jeunesse - Directrice provinciale ainsi </w:t>
      </w:r>
      <w:r>
        <w:rPr>
          <w:szCs w:val="22"/>
        </w:rPr>
        <w:t>que le</w:t>
      </w:r>
      <w:r w:rsidRPr="005B558F">
        <w:rPr>
          <w:szCs w:val="22"/>
        </w:rPr>
        <w:t xml:space="preserve"> Président-directeur général du CIUSSS du Centre-Sud de-l’Île-de-Montréal ont reconnu l’existence d’une problématique quant à l’hébergement des enfants hébergés au centre de </w:t>
      </w:r>
      <w:r>
        <w:rPr>
          <w:szCs w:val="22"/>
        </w:rPr>
        <w:t>r</w:t>
      </w:r>
      <w:r w:rsidRPr="005B558F">
        <w:rPr>
          <w:szCs w:val="22"/>
        </w:rPr>
        <w:t>éadaptation Mont Saint-Antoine et ont pris des mesures afin d’y remédier</w:t>
      </w:r>
      <w:r>
        <w:rPr>
          <w:szCs w:val="22"/>
        </w:rPr>
        <w:t xml:space="preserve"> avant la fin de l’enquête de la Commission</w:t>
      </w:r>
      <w:r w:rsidRPr="005B558F">
        <w:rPr>
          <w:szCs w:val="22"/>
        </w:rPr>
        <w:t>. Parmi celles-ci :</w:t>
      </w:r>
    </w:p>
    <w:p w14:paraId="584202C3" w14:textId="77777777" w:rsidR="006332BA" w:rsidRDefault="006332BA" w:rsidP="006332BA">
      <w:pPr>
        <w:spacing w:after="0" w:line="240" w:lineRule="auto"/>
      </w:pPr>
    </w:p>
    <w:p w14:paraId="7770CE66" w14:textId="77777777" w:rsidR="006332BA" w:rsidRPr="005B558F" w:rsidRDefault="006332BA" w:rsidP="006332BA">
      <w:pPr>
        <w:pStyle w:val="Paragraphedeliste"/>
        <w:numPr>
          <w:ilvl w:val="0"/>
          <w:numId w:val="3"/>
        </w:numPr>
        <w:suppressAutoHyphens w:val="0"/>
        <w:autoSpaceDE/>
        <w:autoSpaceDN/>
        <w:adjustRightInd/>
        <w:spacing w:after="0" w:line="240" w:lineRule="auto"/>
        <w:textAlignment w:val="auto"/>
        <w:rPr>
          <w:szCs w:val="22"/>
        </w:rPr>
      </w:pPr>
      <w:r w:rsidRPr="005B558F">
        <w:rPr>
          <w:szCs w:val="22"/>
        </w:rPr>
        <w:t>Rénovations et réparations urgentes pour parer aux constats effectués par la Commission des droits dans son enquête. Par exemple, réfection de 8 toitures pour mettre fin aux infiltrations d’eau, travaux dans les salles de bain, installation de grillages afin d’éviter la présence d’animaux et remplacement du mobilier vétuste ;</w:t>
      </w:r>
    </w:p>
    <w:p w14:paraId="3DAB1DE9" w14:textId="77246CA7" w:rsidR="006332BA" w:rsidRPr="005B558F" w:rsidRDefault="006332BA" w:rsidP="006332BA">
      <w:pPr>
        <w:pStyle w:val="Paragraphedeliste"/>
        <w:numPr>
          <w:ilvl w:val="0"/>
          <w:numId w:val="3"/>
        </w:numPr>
        <w:suppressAutoHyphens w:val="0"/>
        <w:autoSpaceDE/>
        <w:autoSpaceDN/>
        <w:adjustRightInd/>
        <w:spacing w:after="0" w:line="240" w:lineRule="auto"/>
        <w:textAlignment w:val="auto"/>
        <w:rPr>
          <w:szCs w:val="22"/>
        </w:rPr>
      </w:pPr>
      <w:r w:rsidRPr="005B558F">
        <w:rPr>
          <w:szCs w:val="22"/>
        </w:rPr>
        <w:t>Réalisation de tests</w:t>
      </w:r>
      <w:r w:rsidR="000251E4">
        <w:rPr>
          <w:szCs w:val="22"/>
        </w:rPr>
        <w:t xml:space="preserve"> de</w:t>
      </w:r>
      <w:r w:rsidRPr="005B558F">
        <w:rPr>
          <w:szCs w:val="22"/>
        </w:rPr>
        <w:t xml:space="preserve"> qualité de l’air dont les résultats indiquaient des conditions normales et conformes ;</w:t>
      </w:r>
    </w:p>
    <w:p w14:paraId="68A73B0D" w14:textId="375FE71B" w:rsidR="006332BA" w:rsidRPr="005B558F" w:rsidRDefault="006332BA" w:rsidP="006332BA">
      <w:pPr>
        <w:pStyle w:val="Paragraphedeliste"/>
        <w:numPr>
          <w:ilvl w:val="0"/>
          <w:numId w:val="3"/>
        </w:numPr>
        <w:suppressAutoHyphens w:val="0"/>
        <w:autoSpaceDE/>
        <w:autoSpaceDN/>
        <w:adjustRightInd/>
        <w:spacing w:after="0" w:line="240" w:lineRule="auto"/>
        <w:textAlignment w:val="auto"/>
        <w:rPr>
          <w:szCs w:val="22"/>
        </w:rPr>
      </w:pPr>
      <w:r w:rsidRPr="005B558F">
        <w:rPr>
          <w:szCs w:val="22"/>
        </w:rPr>
        <w:t xml:space="preserve">Grand nettoyage de toutes les unités et mise en place d’un service quotidien d’hygiène et salubrité </w:t>
      </w:r>
    </w:p>
    <w:p w14:paraId="72913F88" w14:textId="77777777" w:rsidR="006332BA" w:rsidRPr="005B558F" w:rsidRDefault="006332BA" w:rsidP="006332BA">
      <w:pPr>
        <w:pStyle w:val="Paragraphedeliste"/>
        <w:numPr>
          <w:ilvl w:val="0"/>
          <w:numId w:val="3"/>
        </w:numPr>
        <w:suppressAutoHyphens w:val="0"/>
        <w:autoSpaceDE/>
        <w:autoSpaceDN/>
        <w:adjustRightInd/>
        <w:spacing w:after="0" w:line="240" w:lineRule="auto"/>
        <w:textAlignment w:val="auto"/>
        <w:rPr>
          <w:szCs w:val="22"/>
        </w:rPr>
      </w:pPr>
      <w:r w:rsidRPr="005B558F">
        <w:rPr>
          <w:szCs w:val="22"/>
        </w:rPr>
        <w:t>Mandat confié à une compagnie spécialisée pour le nettoyage et assèchement lors de dégâts d’eau ;</w:t>
      </w:r>
    </w:p>
    <w:p w14:paraId="493F2E21" w14:textId="77777777" w:rsidR="006332BA" w:rsidRDefault="006332BA" w:rsidP="006332BA">
      <w:pPr>
        <w:pStyle w:val="Paragraphedeliste"/>
        <w:numPr>
          <w:ilvl w:val="0"/>
          <w:numId w:val="3"/>
        </w:numPr>
        <w:suppressAutoHyphens w:val="0"/>
        <w:autoSpaceDE/>
        <w:autoSpaceDN/>
        <w:adjustRightInd/>
        <w:spacing w:after="0" w:line="240" w:lineRule="auto"/>
        <w:textAlignment w:val="auto"/>
        <w:rPr>
          <w:szCs w:val="22"/>
        </w:rPr>
      </w:pPr>
      <w:r w:rsidRPr="005B558F">
        <w:rPr>
          <w:szCs w:val="22"/>
        </w:rPr>
        <w:t>Mise à jour du registre de caractérisation d'amiante complétée</w:t>
      </w:r>
      <w:r>
        <w:rPr>
          <w:szCs w:val="22"/>
        </w:rPr>
        <w:t>.</w:t>
      </w:r>
    </w:p>
    <w:p w14:paraId="203B7567" w14:textId="77777777" w:rsidR="00A3457E" w:rsidRDefault="00A3457E" w:rsidP="00DC0599">
      <w:pPr>
        <w:pStyle w:val="Titre2"/>
      </w:pPr>
      <w:bookmarkStart w:id="4" w:name="_Toc201048362"/>
    </w:p>
    <w:p w14:paraId="75A75125" w14:textId="245306E0" w:rsidR="00DC0599" w:rsidRDefault="00DC0599" w:rsidP="00DC0599">
      <w:pPr>
        <w:pStyle w:val="Titre2"/>
      </w:pPr>
      <w:r w:rsidRPr="005B558F">
        <w:t>Actions entreprises en suivi de nos recommandations :</w:t>
      </w:r>
      <w:bookmarkEnd w:id="4"/>
    </w:p>
    <w:p w14:paraId="314BF6B0" w14:textId="77777777" w:rsidR="007C2D28" w:rsidRPr="005B558F" w:rsidRDefault="007C2D28" w:rsidP="007C2D28">
      <w:pPr>
        <w:spacing w:after="0" w:line="240" w:lineRule="auto"/>
        <w:rPr>
          <w:szCs w:val="22"/>
        </w:rPr>
      </w:pPr>
      <w:r w:rsidRPr="005B558F">
        <w:rPr>
          <w:szCs w:val="22"/>
        </w:rPr>
        <w:t xml:space="preserve">Entre le début de novembre 2024 et la fin du mois de janvier 2025, divers échanges d’informations et demandes de précisions ont lieu entre la DPJ et la Commission des droits afin d’assurer le suivi de nos recommandations. </w:t>
      </w:r>
      <w:r>
        <w:rPr>
          <w:szCs w:val="22"/>
        </w:rPr>
        <w:t xml:space="preserve"> Les actions et interventions suivantes ont été prises :</w:t>
      </w:r>
    </w:p>
    <w:p w14:paraId="4A437DA0" w14:textId="77777777" w:rsidR="007C2D28" w:rsidRPr="005B558F" w:rsidRDefault="007C2D28" w:rsidP="007C2D28">
      <w:pPr>
        <w:spacing w:after="0" w:line="240" w:lineRule="auto"/>
        <w:rPr>
          <w:szCs w:val="22"/>
        </w:rPr>
      </w:pPr>
    </w:p>
    <w:p w14:paraId="1A374C1A" w14:textId="77777777" w:rsidR="007C2D28" w:rsidRPr="005B558F" w:rsidRDefault="007C2D28" w:rsidP="007C2D28">
      <w:pPr>
        <w:pStyle w:val="Paragraphedeliste"/>
        <w:numPr>
          <w:ilvl w:val="0"/>
          <w:numId w:val="4"/>
        </w:numPr>
        <w:suppressAutoHyphens w:val="0"/>
        <w:autoSpaceDE/>
        <w:autoSpaceDN/>
        <w:adjustRightInd/>
        <w:spacing w:after="0" w:line="240" w:lineRule="auto"/>
        <w:textAlignment w:val="auto"/>
        <w:rPr>
          <w:szCs w:val="22"/>
        </w:rPr>
      </w:pPr>
      <w:r w:rsidRPr="005B558F">
        <w:rPr>
          <w:szCs w:val="22"/>
        </w:rPr>
        <w:t xml:space="preserve">Une visite des lieux est effectuée par la Directrice nationale de la protection de la jeunesse (DNPJ) en novembre 2024. Le rapport de visite </w:t>
      </w:r>
      <w:r>
        <w:rPr>
          <w:szCs w:val="22"/>
        </w:rPr>
        <w:t xml:space="preserve">que la Commission a obtenu </w:t>
      </w:r>
      <w:r w:rsidRPr="005B558F">
        <w:rPr>
          <w:szCs w:val="22"/>
        </w:rPr>
        <w:t xml:space="preserve">fait </w:t>
      </w:r>
      <w:r>
        <w:rPr>
          <w:szCs w:val="22"/>
        </w:rPr>
        <w:t>notamment</w:t>
      </w:r>
      <w:r w:rsidRPr="005B558F">
        <w:rPr>
          <w:szCs w:val="22"/>
        </w:rPr>
        <w:t xml:space="preserve"> état de recommandations afin de se conformer à celles de la Commission des droits ;</w:t>
      </w:r>
    </w:p>
    <w:p w14:paraId="566F4747" w14:textId="0BE55F39" w:rsidR="007C2D28" w:rsidRPr="005B558F" w:rsidRDefault="007C2D28" w:rsidP="007C2D28">
      <w:pPr>
        <w:pStyle w:val="Paragraphedeliste"/>
        <w:numPr>
          <w:ilvl w:val="0"/>
          <w:numId w:val="4"/>
        </w:numPr>
        <w:suppressAutoHyphens w:val="0"/>
        <w:autoSpaceDE/>
        <w:autoSpaceDN/>
        <w:adjustRightInd/>
        <w:spacing w:after="0" w:line="240" w:lineRule="auto"/>
        <w:textAlignment w:val="auto"/>
        <w:rPr>
          <w:szCs w:val="22"/>
        </w:rPr>
      </w:pPr>
      <w:r w:rsidRPr="005B558F">
        <w:rPr>
          <w:szCs w:val="22"/>
        </w:rPr>
        <w:t xml:space="preserve">Les représentants du CIUSSS Centre-Sud-de-l’Île-de-Montréal </w:t>
      </w:r>
      <w:r>
        <w:rPr>
          <w:szCs w:val="22"/>
        </w:rPr>
        <w:t>attestent avoir</w:t>
      </w:r>
      <w:r w:rsidRPr="005B558F">
        <w:rPr>
          <w:szCs w:val="22"/>
        </w:rPr>
        <w:t xml:space="preserve"> fait le nécessaire pour assurer qu’un budget additionnel important soit alloué pour que des travaux significatifs soient effectués et que des processus additionnels soient mis sur pied afin d’assurer un hébergement adéquat aux enfants ;</w:t>
      </w:r>
    </w:p>
    <w:p w14:paraId="060E53BA" w14:textId="77777777" w:rsidR="007C2D28" w:rsidRPr="005B558F" w:rsidRDefault="007C2D28" w:rsidP="007C2D28">
      <w:pPr>
        <w:pStyle w:val="Paragraphedeliste"/>
        <w:numPr>
          <w:ilvl w:val="0"/>
          <w:numId w:val="4"/>
        </w:numPr>
        <w:suppressAutoHyphens w:val="0"/>
        <w:autoSpaceDE/>
        <w:autoSpaceDN/>
        <w:adjustRightInd/>
        <w:spacing w:after="0" w:line="240" w:lineRule="auto"/>
        <w:textAlignment w:val="auto"/>
        <w:rPr>
          <w:szCs w:val="22"/>
        </w:rPr>
      </w:pPr>
      <w:r w:rsidRPr="005B558F">
        <w:rPr>
          <w:szCs w:val="22"/>
        </w:rPr>
        <w:t xml:space="preserve">En mai 2025, la DNPJ </w:t>
      </w:r>
      <w:r>
        <w:rPr>
          <w:szCs w:val="22"/>
        </w:rPr>
        <w:t>a confirmé</w:t>
      </w:r>
      <w:r w:rsidRPr="005B558F">
        <w:rPr>
          <w:szCs w:val="22"/>
        </w:rPr>
        <w:t xml:space="preserve"> à la Commission des droits qu’un suivi des travaux de réfection des pavillons d’hébergement ayant débutés en février 2025 est effectué auprès de l’établissement afin de s’assurer de leur complétion.</w:t>
      </w:r>
    </w:p>
    <w:p w14:paraId="204CBC53" w14:textId="77777777" w:rsidR="00A3457E" w:rsidRDefault="00A3457E" w:rsidP="00424388">
      <w:pPr>
        <w:pStyle w:val="Titre2"/>
      </w:pPr>
      <w:bookmarkStart w:id="5" w:name="_Toc201048363"/>
    </w:p>
    <w:p w14:paraId="4F468C42" w14:textId="286DB76C" w:rsidR="00424388" w:rsidRPr="005B558F" w:rsidRDefault="00424388" w:rsidP="00424388">
      <w:pPr>
        <w:pStyle w:val="Titre2"/>
      </w:pPr>
      <w:r w:rsidRPr="005B558F">
        <w:lastRenderedPageBreak/>
        <w:t>Engagements pris en suivi de notre enquête et confirmés dans une reconnaissance d’engagement</w:t>
      </w:r>
      <w:r>
        <w:t xml:space="preserve"> signée</w:t>
      </w:r>
      <w:r w:rsidR="00926F8D">
        <w:t xml:space="preserve"> </w:t>
      </w:r>
      <w:r>
        <w:t>par les parties mises en causes</w:t>
      </w:r>
      <w:r w:rsidRPr="005B558F">
        <w:t> :</w:t>
      </w:r>
      <w:bookmarkEnd w:id="5"/>
    </w:p>
    <w:p w14:paraId="7CDCCCF0" w14:textId="77777777" w:rsidR="000850FE" w:rsidRPr="005B558F" w:rsidRDefault="000850FE" w:rsidP="000850FE">
      <w:pPr>
        <w:spacing w:after="0" w:line="240" w:lineRule="auto"/>
        <w:rPr>
          <w:szCs w:val="22"/>
          <w:u w:val="single"/>
        </w:rPr>
      </w:pPr>
      <w:r w:rsidRPr="005B558F">
        <w:rPr>
          <w:szCs w:val="22"/>
          <w:u w:val="single"/>
        </w:rPr>
        <w:t xml:space="preserve">Concernant les recommandations qui touchent la vétusté des lieux : </w:t>
      </w:r>
    </w:p>
    <w:p w14:paraId="3DAF10D8" w14:textId="77777777" w:rsidR="000850FE" w:rsidRPr="005B558F" w:rsidRDefault="000850FE" w:rsidP="000850FE">
      <w:pPr>
        <w:spacing w:after="0" w:line="240" w:lineRule="auto"/>
        <w:rPr>
          <w:szCs w:val="22"/>
          <w:u w:val="single"/>
        </w:rPr>
      </w:pPr>
    </w:p>
    <w:p w14:paraId="0025F97A" w14:textId="77777777" w:rsidR="000850FE" w:rsidRPr="005B558F" w:rsidRDefault="000850FE" w:rsidP="000850FE">
      <w:pPr>
        <w:pStyle w:val="Paragraphedeliste"/>
        <w:numPr>
          <w:ilvl w:val="0"/>
          <w:numId w:val="5"/>
        </w:numPr>
        <w:suppressAutoHyphens w:val="0"/>
        <w:autoSpaceDE/>
        <w:autoSpaceDN/>
        <w:adjustRightInd/>
        <w:spacing w:after="0" w:line="240" w:lineRule="auto"/>
        <w:textAlignment w:val="auto"/>
        <w:rPr>
          <w:szCs w:val="22"/>
        </w:rPr>
      </w:pPr>
      <w:r w:rsidRPr="005B558F">
        <w:rPr>
          <w:szCs w:val="22"/>
        </w:rPr>
        <w:t xml:space="preserve">Un projet de rénovation majeure des 8 unités du CR du Mont Saint-Antoine a débuté en février 2025 </w:t>
      </w:r>
      <w:r>
        <w:rPr>
          <w:szCs w:val="22"/>
        </w:rPr>
        <w:t>et devrait</w:t>
      </w:r>
      <w:r w:rsidRPr="005B558F">
        <w:rPr>
          <w:szCs w:val="22"/>
        </w:rPr>
        <w:t xml:space="preserve"> </w:t>
      </w:r>
      <w:r>
        <w:rPr>
          <w:szCs w:val="22"/>
        </w:rPr>
        <w:t>s’échelonner sur</w:t>
      </w:r>
      <w:r w:rsidRPr="005B558F">
        <w:rPr>
          <w:szCs w:val="22"/>
        </w:rPr>
        <w:t xml:space="preserve"> 2 ans ;</w:t>
      </w:r>
    </w:p>
    <w:p w14:paraId="4BE069FA" w14:textId="77777777" w:rsidR="000850FE" w:rsidRPr="005B558F" w:rsidRDefault="000850FE" w:rsidP="000850FE">
      <w:pPr>
        <w:pStyle w:val="Paragraphedeliste"/>
        <w:numPr>
          <w:ilvl w:val="0"/>
          <w:numId w:val="5"/>
        </w:numPr>
        <w:suppressAutoHyphens w:val="0"/>
        <w:autoSpaceDE/>
        <w:autoSpaceDN/>
        <w:adjustRightInd/>
        <w:spacing w:after="0" w:line="240" w:lineRule="auto"/>
        <w:textAlignment w:val="auto"/>
        <w:rPr>
          <w:szCs w:val="22"/>
        </w:rPr>
      </w:pPr>
      <w:r w:rsidRPr="005B558F">
        <w:rPr>
          <w:szCs w:val="22"/>
        </w:rPr>
        <w:t>Une unité modulaire a été construite et permet d’héberger temporairement les adolescents des unités où les travaux sont effectués ;</w:t>
      </w:r>
    </w:p>
    <w:p w14:paraId="7B4E7F8C" w14:textId="77777777" w:rsidR="000850FE" w:rsidRPr="005B558F" w:rsidRDefault="000850FE" w:rsidP="000850FE">
      <w:pPr>
        <w:pStyle w:val="Paragraphedeliste"/>
        <w:numPr>
          <w:ilvl w:val="0"/>
          <w:numId w:val="5"/>
        </w:numPr>
        <w:suppressAutoHyphens w:val="0"/>
        <w:autoSpaceDE/>
        <w:autoSpaceDN/>
        <w:adjustRightInd/>
        <w:spacing w:after="0" w:line="240" w:lineRule="auto"/>
        <w:textAlignment w:val="auto"/>
        <w:rPr>
          <w:szCs w:val="22"/>
        </w:rPr>
      </w:pPr>
      <w:r w:rsidRPr="005B558F">
        <w:rPr>
          <w:szCs w:val="22"/>
        </w:rPr>
        <w:t>Les travaux de mise à niveau des unités de vie se font en rotation, deux unités à la fois sur une période d’environ 6 mois</w:t>
      </w:r>
      <w:r>
        <w:rPr>
          <w:szCs w:val="22"/>
        </w:rPr>
        <w:t xml:space="preserve"> </w:t>
      </w:r>
      <w:r w:rsidRPr="005B558F">
        <w:rPr>
          <w:szCs w:val="22"/>
        </w:rPr>
        <w:t>;</w:t>
      </w:r>
    </w:p>
    <w:p w14:paraId="0D802363" w14:textId="77777777" w:rsidR="000850FE" w:rsidRPr="005B558F" w:rsidRDefault="000850FE" w:rsidP="000850FE">
      <w:pPr>
        <w:pStyle w:val="Paragraphedeliste"/>
        <w:numPr>
          <w:ilvl w:val="0"/>
          <w:numId w:val="5"/>
        </w:numPr>
        <w:suppressAutoHyphens w:val="0"/>
        <w:autoSpaceDE/>
        <w:autoSpaceDN/>
        <w:adjustRightInd/>
        <w:spacing w:after="0" w:line="240" w:lineRule="auto"/>
        <w:textAlignment w:val="auto"/>
        <w:rPr>
          <w:szCs w:val="22"/>
        </w:rPr>
      </w:pPr>
      <w:r w:rsidRPr="005B558F">
        <w:rPr>
          <w:szCs w:val="22"/>
        </w:rPr>
        <w:t>Un processus d’évaluation régulier de l’état de l’immeuble a été mis sur pied ;</w:t>
      </w:r>
    </w:p>
    <w:p w14:paraId="07DA3475" w14:textId="77777777" w:rsidR="000850FE" w:rsidRPr="005B558F" w:rsidRDefault="000850FE" w:rsidP="000850FE">
      <w:pPr>
        <w:pStyle w:val="Paragraphedeliste"/>
        <w:numPr>
          <w:ilvl w:val="0"/>
          <w:numId w:val="5"/>
        </w:numPr>
        <w:suppressAutoHyphens w:val="0"/>
        <w:autoSpaceDE/>
        <w:autoSpaceDN/>
        <w:adjustRightInd/>
        <w:spacing w:after="0" w:line="240" w:lineRule="auto"/>
        <w:textAlignment w:val="auto"/>
        <w:rPr>
          <w:szCs w:val="22"/>
        </w:rPr>
      </w:pPr>
      <w:r w:rsidRPr="005B558F">
        <w:rPr>
          <w:szCs w:val="22"/>
        </w:rPr>
        <w:t>Des tests de qualité de l’air conformes aux recommandations ministérielles s</w:t>
      </w:r>
      <w:r>
        <w:rPr>
          <w:szCs w:val="22"/>
        </w:rPr>
        <w:t>ont</w:t>
      </w:r>
      <w:r w:rsidRPr="005B558F">
        <w:rPr>
          <w:szCs w:val="22"/>
        </w:rPr>
        <w:t xml:space="preserve"> complétés annuellement ;</w:t>
      </w:r>
    </w:p>
    <w:p w14:paraId="591B156A" w14:textId="77777777" w:rsidR="000850FE" w:rsidRPr="005B558F" w:rsidRDefault="000850FE" w:rsidP="000850FE">
      <w:pPr>
        <w:pStyle w:val="Paragraphedeliste"/>
        <w:numPr>
          <w:ilvl w:val="0"/>
          <w:numId w:val="5"/>
        </w:numPr>
        <w:suppressAutoHyphens w:val="0"/>
        <w:autoSpaceDE/>
        <w:autoSpaceDN/>
        <w:adjustRightInd/>
        <w:spacing w:after="0" w:line="240" w:lineRule="auto"/>
        <w:textAlignment w:val="auto"/>
        <w:rPr>
          <w:szCs w:val="22"/>
        </w:rPr>
      </w:pPr>
      <w:r w:rsidRPr="005B558F">
        <w:rPr>
          <w:szCs w:val="22"/>
        </w:rPr>
        <w:t>Des tournées environnementales mensuelles des unités de vie par l’équipe des installations matérielles en collaboration avec les chefs d’unité sont en place afin de veiller à la qualité du milieu de vie ;</w:t>
      </w:r>
    </w:p>
    <w:p w14:paraId="7F116416" w14:textId="77777777" w:rsidR="000850FE" w:rsidRDefault="000850FE" w:rsidP="000850FE">
      <w:pPr>
        <w:pStyle w:val="Paragraphedeliste"/>
        <w:numPr>
          <w:ilvl w:val="0"/>
          <w:numId w:val="5"/>
        </w:numPr>
        <w:suppressAutoHyphens w:val="0"/>
        <w:autoSpaceDE/>
        <w:autoSpaceDN/>
        <w:adjustRightInd/>
        <w:spacing w:after="0" w:line="240" w:lineRule="auto"/>
        <w:textAlignment w:val="auto"/>
        <w:rPr>
          <w:szCs w:val="22"/>
        </w:rPr>
      </w:pPr>
      <w:r w:rsidRPr="005B558F">
        <w:rPr>
          <w:szCs w:val="22"/>
        </w:rPr>
        <w:t>Une plus grande présence du gestionnaire Hygiène et Salubrité sur le site et une augmentation de la fréquence des audits internes.</w:t>
      </w:r>
    </w:p>
    <w:p w14:paraId="34580597" w14:textId="77777777" w:rsidR="00BD52C8" w:rsidRPr="005B558F" w:rsidRDefault="00BD52C8" w:rsidP="00BD52C8">
      <w:pPr>
        <w:pStyle w:val="Paragraphedeliste"/>
        <w:suppressAutoHyphens w:val="0"/>
        <w:autoSpaceDE/>
        <w:autoSpaceDN/>
        <w:adjustRightInd/>
        <w:spacing w:after="0" w:line="240" w:lineRule="auto"/>
        <w:textAlignment w:val="auto"/>
        <w:rPr>
          <w:szCs w:val="22"/>
        </w:rPr>
      </w:pPr>
    </w:p>
    <w:p w14:paraId="50D437C7" w14:textId="356A05D5" w:rsidR="00BD52C8" w:rsidRPr="005B558F" w:rsidRDefault="00BD52C8" w:rsidP="00BD52C8">
      <w:pPr>
        <w:spacing w:after="0" w:line="240" w:lineRule="auto"/>
        <w:rPr>
          <w:szCs w:val="22"/>
          <w:u w:val="single"/>
        </w:rPr>
      </w:pPr>
      <w:r w:rsidRPr="005B558F">
        <w:rPr>
          <w:szCs w:val="22"/>
          <w:u w:val="single"/>
        </w:rPr>
        <w:t xml:space="preserve">Concernant les recommandations qui touchent à la santé physique et psychologique des jeunes hébergés au CR Mont Saint-Antoine : </w:t>
      </w:r>
    </w:p>
    <w:p w14:paraId="786CB584" w14:textId="77777777" w:rsidR="00BD52C8" w:rsidRPr="005B558F" w:rsidRDefault="00BD52C8" w:rsidP="00BD52C8">
      <w:pPr>
        <w:pStyle w:val="Paragraphedeliste"/>
        <w:spacing w:after="0" w:line="240" w:lineRule="auto"/>
        <w:rPr>
          <w:szCs w:val="22"/>
        </w:rPr>
      </w:pPr>
    </w:p>
    <w:p w14:paraId="7D7C7C30" w14:textId="77777777" w:rsidR="00BD52C8" w:rsidRPr="005B558F" w:rsidRDefault="00BD52C8" w:rsidP="00BD52C8">
      <w:pPr>
        <w:pStyle w:val="Paragraphedeliste"/>
        <w:numPr>
          <w:ilvl w:val="0"/>
          <w:numId w:val="6"/>
        </w:numPr>
        <w:suppressAutoHyphens w:val="0"/>
        <w:autoSpaceDE/>
        <w:autoSpaceDN/>
        <w:adjustRightInd/>
        <w:spacing w:after="0" w:line="240" w:lineRule="auto"/>
        <w:textAlignment w:val="auto"/>
        <w:rPr>
          <w:szCs w:val="22"/>
        </w:rPr>
      </w:pPr>
      <w:r w:rsidRPr="005B558F">
        <w:rPr>
          <w:szCs w:val="22"/>
        </w:rPr>
        <w:t xml:space="preserve">Les mis en cause </w:t>
      </w:r>
      <w:r>
        <w:rPr>
          <w:szCs w:val="22"/>
        </w:rPr>
        <w:t xml:space="preserve">s’engagent à poursuivre leurs actions afin </w:t>
      </w:r>
      <w:r w:rsidRPr="005B558F">
        <w:rPr>
          <w:szCs w:val="22"/>
        </w:rPr>
        <w:t xml:space="preserve">que l’état de santé physique et psychologique des enfants hébergés au Mont Saint-Antoine </w:t>
      </w:r>
      <w:r>
        <w:rPr>
          <w:szCs w:val="22"/>
        </w:rPr>
        <w:t>soit</w:t>
      </w:r>
      <w:r w:rsidRPr="005B558F">
        <w:rPr>
          <w:szCs w:val="22"/>
        </w:rPr>
        <w:t xml:space="preserve"> régulièrement évalué, et ce conformément à leurs obligations en vertu de la </w:t>
      </w:r>
      <w:r w:rsidRPr="005B558F">
        <w:rPr>
          <w:i/>
          <w:iCs/>
          <w:szCs w:val="22"/>
        </w:rPr>
        <w:t>Loi sur la protection de la jeunesse</w:t>
      </w:r>
      <w:r w:rsidRPr="005B558F">
        <w:rPr>
          <w:szCs w:val="22"/>
        </w:rPr>
        <w:t xml:space="preserve">, et que les services requis par leur état à la suite de cette évaluation leur sont fournis; </w:t>
      </w:r>
    </w:p>
    <w:p w14:paraId="2BB54BBA" w14:textId="77777777" w:rsidR="00BD52C8" w:rsidRPr="005B558F" w:rsidRDefault="00BD52C8" w:rsidP="00BD52C8">
      <w:pPr>
        <w:pStyle w:val="Paragraphedeliste"/>
        <w:spacing w:after="0" w:line="240" w:lineRule="auto"/>
        <w:rPr>
          <w:szCs w:val="22"/>
        </w:rPr>
      </w:pPr>
    </w:p>
    <w:p w14:paraId="6526F602" w14:textId="77777777" w:rsidR="00BD52C8" w:rsidRPr="005B558F" w:rsidRDefault="00BD52C8" w:rsidP="00BD52C8">
      <w:pPr>
        <w:spacing w:after="0" w:line="240" w:lineRule="auto"/>
        <w:rPr>
          <w:szCs w:val="22"/>
          <w:u w:val="single"/>
        </w:rPr>
      </w:pPr>
      <w:r w:rsidRPr="005B558F">
        <w:rPr>
          <w:szCs w:val="22"/>
          <w:u w:val="single"/>
        </w:rPr>
        <w:t xml:space="preserve">Concernant les recommandations qui touchent la formation du personnel : </w:t>
      </w:r>
    </w:p>
    <w:p w14:paraId="22B8A9F5" w14:textId="77777777" w:rsidR="00BD52C8" w:rsidRPr="005B558F" w:rsidRDefault="00BD52C8" w:rsidP="00BD52C8">
      <w:pPr>
        <w:pStyle w:val="Paragraphedeliste"/>
        <w:spacing w:after="0" w:line="240" w:lineRule="auto"/>
        <w:rPr>
          <w:szCs w:val="22"/>
        </w:rPr>
      </w:pPr>
    </w:p>
    <w:p w14:paraId="215CDFD1" w14:textId="77777777" w:rsidR="00BD52C8" w:rsidRPr="005B558F" w:rsidRDefault="00BD52C8" w:rsidP="00BD52C8">
      <w:pPr>
        <w:pStyle w:val="Paragraphedeliste"/>
        <w:numPr>
          <w:ilvl w:val="0"/>
          <w:numId w:val="6"/>
        </w:numPr>
        <w:suppressAutoHyphens w:val="0"/>
        <w:autoSpaceDE/>
        <w:autoSpaceDN/>
        <w:adjustRightInd/>
        <w:spacing w:after="0" w:line="240" w:lineRule="auto"/>
        <w:textAlignment w:val="auto"/>
        <w:rPr>
          <w:szCs w:val="22"/>
        </w:rPr>
      </w:pPr>
      <w:r w:rsidRPr="005B558F">
        <w:rPr>
          <w:szCs w:val="22"/>
        </w:rPr>
        <w:t xml:space="preserve">Les mis en cause </w:t>
      </w:r>
      <w:r>
        <w:rPr>
          <w:szCs w:val="22"/>
        </w:rPr>
        <w:t xml:space="preserve">s’engagent à poursuivre leurs actions afin </w:t>
      </w:r>
      <w:r w:rsidRPr="005B558F">
        <w:rPr>
          <w:szCs w:val="22"/>
        </w:rPr>
        <w:t>que les membres du personnel dans les centres de réadaptation reçoivent les formations requises afin d’assurer que ceux-ci possèdent les connaissances nécessaires à leur travail en lien avec les normes de sécurité, d’hygiène et de bien-être des enfants hébergés.</w:t>
      </w:r>
    </w:p>
    <w:p w14:paraId="0303172B" w14:textId="77777777" w:rsidR="00BD52C8" w:rsidRPr="005B558F" w:rsidRDefault="00BD52C8" w:rsidP="00BD52C8">
      <w:pPr>
        <w:pStyle w:val="Paragraphedeliste"/>
        <w:spacing w:after="0" w:line="240" w:lineRule="auto"/>
        <w:rPr>
          <w:szCs w:val="22"/>
        </w:rPr>
      </w:pPr>
    </w:p>
    <w:p w14:paraId="289C6F9D" w14:textId="77777777" w:rsidR="00BD52C8" w:rsidRPr="00371024" w:rsidRDefault="00BD52C8" w:rsidP="00BD52C8">
      <w:pPr>
        <w:spacing w:after="0" w:line="240" w:lineRule="auto"/>
        <w:rPr>
          <w:szCs w:val="22"/>
          <w:u w:val="single"/>
        </w:rPr>
      </w:pPr>
      <w:r w:rsidRPr="00371024">
        <w:rPr>
          <w:szCs w:val="22"/>
          <w:u w:val="single"/>
        </w:rPr>
        <w:t>Suite des engagements</w:t>
      </w:r>
      <w:r>
        <w:rPr>
          <w:szCs w:val="22"/>
          <w:u w:val="single"/>
        </w:rPr>
        <w:t> :</w:t>
      </w:r>
    </w:p>
    <w:p w14:paraId="1472AD36" w14:textId="77777777" w:rsidR="00BD52C8" w:rsidRDefault="00BD52C8" w:rsidP="00BD52C8">
      <w:pPr>
        <w:spacing w:after="0" w:line="240" w:lineRule="auto"/>
        <w:rPr>
          <w:szCs w:val="22"/>
        </w:rPr>
      </w:pPr>
    </w:p>
    <w:p w14:paraId="0E6BAC90" w14:textId="3F6E989E" w:rsidR="00BD52C8" w:rsidRDefault="00BD52C8" w:rsidP="00BD52C8">
      <w:pPr>
        <w:spacing w:after="0" w:line="240" w:lineRule="auto"/>
        <w:rPr>
          <w:szCs w:val="22"/>
        </w:rPr>
      </w:pPr>
      <w:r>
        <w:rPr>
          <w:szCs w:val="22"/>
        </w:rPr>
        <w:t xml:space="preserve">Une reconnaissance d’engagement ayant été signée par les parties mises en causes et la DNPJ a attesté effectuer le suivi des recommandations de la Commission. </w:t>
      </w:r>
    </w:p>
    <w:p w14:paraId="53C7CFC7" w14:textId="77777777" w:rsidR="00BD52C8" w:rsidRDefault="00BD52C8" w:rsidP="00BD52C8">
      <w:pPr>
        <w:spacing w:after="0" w:line="240" w:lineRule="auto"/>
        <w:rPr>
          <w:szCs w:val="22"/>
        </w:rPr>
      </w:pPr>
    </w:p>
    <w:p w14:paraId="2ADE3CE1" w14:textId="10E1AFE1" w:rsidR="005E4026" w:rsidRPr="00FD6563" w:rsidRDefault="00BD52C8" w:rsidP="00FD6563">
      <w:pPr>
        <w:spacing w:after="0" w:line="240" w:lineRule="auto"/>
        <w:rPr>
          <w:szCs w:val="22"/>
        </w:rPr>
      </w:pPr>
      <w:r>
        <w:rPr>
          <w:szCs w:val="22"/>
        </w:rPr>
        <w:t>La Commission des droits considère qu’un suivi approprié de ses recommandations émises en octobre 2024 est effectué ou en cours et, c</w:t>
      </w:r>
      <w:r w:rsidDel="00231232">
        <w:rPr>
          <w:szCs w:val="22"/>
        </w:rPr>
        <w:t>onséquemment</w:t>
      </w:r>
      <w:r>
        <w:rPr>
          <w:szCs w:val="22"/>
        </w:rPr>
        <w:t xml:space="preserve">, elle ferme le dossier d’enquête concernant </w:t>
      </w:r>
      <w:r w:rsidRPr="005B558F">
        <w:rPr>
          <w:szCs w:val="22"/>
        </w:rPr>
        <w:t>la vétusté des bâtiments, ainsi que de nombreux problèmes d’infiltrations d’eau observés au centre de réadaptation Mont Saint-Antoine à Montréal.</w:t>
      </w:r>
    </w:p>
    <w:sectPr w:rsidR="005E4026" w:rsidRPr="00FD6563" w:rsidSect="00C82879">
      <w:type w:val="continuous"/>
      <w:pgSz w:w="12240" w:h="15840"/>
      <w:pgMar w:top="1860" w:right="1080" w:bottom="1080" w:left="1080" w:header="720" w:footer="5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6EABE" w14:textId="77777777" w:rsidR="0068374C" w:rsidRDefault="0068374C" w:rsidP="00976B41">
      <w:r>
        <w:separator/>
      </w:r>
    </w:p>
    <w:p w14:paraId="1AE87708" w14:textId="77777777" w:rsidR="0068374C" w:rsidRDefault="0068374C"/>
  </w:endnote>
  <w:endnote w:type="continuationSeparator" w:id="0">
    <w:p w14:paraId="0C35F58A" w14:textId="77777777" w:rsidR="0068374C" w:rsidRDefault="0068374C" w:rsidP="00976B41">
      <w:r>
        <w:continuationSeparator/>
      </w:r>
    </w:p>
    <w:p w14:paraId="0D196862" w14:textId="77777777" w:rsidR="0068374C" w:rsidRDefault="0068374C"/>
  </w:endnote>
  <w:endnote w:type="continuationNotice" w:id="1">
    <w:p w14:paraId="2621FEF1" w14:textId="77777777" w:rsidR="0068374C" w:rsidRDefault="00683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144693274"/>
      <w:docPartObj>
        <w:docPartGallery w:val="Page Numbers (Bottom of Page)"/>
        <w:docPartUnique/>
      </w:docPartObj>
    </w:sdtPr>
    <w:sdtContent>
      <w:p w14:paraId="1CB6A976" w14:textId="1C3D3A12" w:rsidR="00976B41" w:rsidRDefault="00976B41" w:rsidP="002E7A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C633F3" w14:textId="77777777" w:rsidR="00976B41" w:rsidRDefault="00976B41" w:rsidP="00976B41">
    <w:pPr>
      <w:pStyle w:val="Pieddepage"/>
      <w:ind w:right="360"/>
    </w:pPr>
  </w:p>
  <w:p w14:paraId="72993927" w14:textId="77777777" w:rsidR="0086428C" w:rsidRDefault="008642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296405103"/>
      <w:docPartObj>
        <w:docPartGallery w:val="Page Numbers (Bottom of Page)"/>
        <w:docPartUnique/>
      </w:docPartObj>
    </w:sdtPr>
    <w:sdtContent>
      <w:p w14:paraId="36EC6840" w14:textId="641AAD4F" w:rsidR="00976B41" w:rsidRDefault="00976B41" w:rsidP="002E7A36">
        <w:pPr>
          <w:pStyle w:val="Pieddepage"/>
          <w:framePr w:wrap="none" w:vAnchor="text" w:hAnchor="margin" w:xAlign="right" w:y="1"/>
          <w:rPr>
            <w:rStyle w:val="Numrodepage"/>
          </w:rPr>
        </w:pPr>
        <w:r w:rsidRPr="00976B41">
          <w:rPr>
            <w:rStyle w:val="Numrodepage"/>
            <w:sz w:val="20"/>
            <w:szCs w:val="20"/>
          </w:rPr>
          <w:fldChar w:fldCharType="begin"/>
        </w:r>
        <w:r w:rsidRPr="00976B41">
          <w:rPr>
            <w:rStyle w:val="Numrodepage"/>
            <w:sz w:val="20"/>
            <w:szCs w:val="20"/>
          </w:rPr>
          <w:instrText xml:space="preserve"> PAGE </w:instrText>
        </w:r>
        <w:r w:rsidRPr="00976B41">
          <w:rPr>
            <w:rStyle w:val="Numrodepage"/>
            <w:sz w:val="20"/>
            <w:szCs w:val="20"/>
          </w:rPr>
          <w:fldChar w:fldCharType="separate"/>
        </w:r>
        <w:r w:rsidRPr="00976B41">
          <w:rPr>
            <w:rStyle w:val="Numrodepage"/>
            <w:noProof/>
            <w:sz w:val="20"/>
            <w:szCs w:val="20"/>
          </w:rPr>
          <w:t>2</w:t>
        </w:r>
        <w:r w:rsidRPr="00976B41">
          <w:rPr>
            <w:rStyle w:val="Numrodepage"/>
            <w:sz w:val="20"/>
            <w:szCs w:val="20"/>
          </w:rPr>
          <w:fldChar w:fldCharType="end"/>
        </w:r>
      </w:p>
    </w:sdtContent>
  </w:sdt>
  <w:p w14:paraId="5679941B" w14:textId="77777777" w:rsidR="0088281D" w:rsidRPr="0088281D" w:rsidRDefault="0088281D" w:rsidP="0088281D">
    <w:pPr>
      <w:spacing w:after="0" w:line="240" w:lineRule="auto"/>
      <w:rPr>
        <w:smallCaps/>
        <w:sz w:val="18"/>
        <w:szCs w:val="18"/>
      </w:rPr>
    </w:pPr>
    <w:r w:rsidRPr="0088281D">
      <w:rPr>
        <w:smallCaps/>
        <w:sz w:val="18"/>
        <w:szCs w:val="18"/>
      </w:rPr>
      <w:t>Enquête sur les conditions de vie des jeunes hébergés au centre de réadaptation Mont Saint-Antoine à Montréal</w:t>
    </w:r>
  </w:p>
  <w:p w14:paraId="4F933F6D" w14:textId="77777777" w:rsidR="0086428C" w:rsidRDefault="008642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02867"/>
      <w:docPartObj>
        <w:docPartGallery w:val="Page Numbers (Bottom of Page)"/>
        <w:docPartUnique/>
      </w:docPartObj>
    </w:sdtPr>
    <w:sdtContent>
      <w:p w14:paraId="19903731" w14:textId="6B6ACE07" w:rsidR="002D2126" w:rsidRDefault="002D2126">
        <w:pPr>
          <w:pStyle w:val="Pieddepage"/>
          <w:jc w:val="right"/>
        </w:pPr>
        <w:r>
          <w:fldChar w:fldCharType="begin"/>
        </w:r>
        <w:r>
          <w:instrText>PAGE   \* MERGEFORMAT</w:instrText>
        </w:r>
        <w:r>
          <w:fldChar w:fldCharType="separate"/>
        </w:r>
        <w:r>
          <w:t>2</w:t>
        </w:r>
        <w:r>
          <w:fldChar w:fldCharType="end"/>
        </w:r>
      </w:p>
    </w:sdtContent>
  </w:sdt>
  <w:p w14:paraId="12DE3B65" w14:textId="77777777" w:rsidR="007F7270" w:rsidRPr="0088281D" w:rsidRDefault="007F7270" w:rsidP="007F7270">
    <w:pPr>
      <w:spacing w:after="0" w:line="240" w:lineRule="auto"/>
      <w:rPr>
        <w:smallCaps/>
        <w:sz w:val="18"/>
        <w:szCs w:val="18"/>
      </w:rPr>
    </w:pPr>
    <w:r w:rsidRPr="0088281D">
      <w:rPr>
        <w:smallCaps/>
        <w:sz w:val="18"/>
        <w:szCs w:val="18"/>
      </w:rPr>
      <w:t>Enquête sur les conditions de vie des jeunes hébergés au centre de réadaptation Mont Saint-Antoine à Montréal</w:t>
    </w:r>
  </w:p>
  <w:p w14:paraId="3086C558" w14:textId="58187DEB" w:rsidR="00C84130" w:rsidRPr="002D2126" w:rsidRDefault="00C84130" w:rsidP="002D21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E104F" w14:textId="77777777" w:rsidR="0068374C" w:rsidRPr="00591510" w:rsidRDefault="0068374C">
      <w:pPr>
        <w:rPr>
          <w:color w:val="27BCD5"/>
        </w:rPr>
      </w:pPr>
      <w:r w:rsidRPr="00591510">
        <w:rPr>
          <w:color w:val="27BCD5"/>
        </w:rPr>
        <w:separator/>
      </w:r>
    </w:p>
  </w:footnote>
  <w:footnote w:type="continuationSeparator" w:id="0">
    <w:p w14:paraId="0EA0CAD1" w14:textId="77777777" w:rsidR="0068374C" w:rsidRDefault="0068374C" w:rsidP="00976B41">
      <w:r>
        <w:continuationSeparator/>
      </w:r>
    </w:p>
    <w:p w14:paraId="499172CA" w14:textId="77777777" w:rsidR="0068374C" w:rsidRDefault="0068374C"/>
  </w:footnote>
  <w:footnote w:type="continuationNotice" w:id="1">
    <w:p w14:paraId="14FDA721" w14:textId="77777777" w:rsidR="0068374C" w:rsidRDefault="00683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E249" w14:textId="3F80BCDC" w:rsidR="00976B41" w:rsidRPr="00976B41" w:rsidRDefault="00976B41" w:rsidP="00976B41">
    <w:pPr>
      <w:pStyle w:val="En-tte"/>
    </w:pPr>
    <w:r w:rsidRPr="00C84130">
      <w:rPr>
        <w:noProof/>
      </w:rPr>
      <w:drawing>
        <wp:anchor distT="0" distB="0" distL="114300" distR="114300" simplePos="0" relativeHeight="251663360" behindDoc="1" locked="1" layoutInCell="1" allowOverlap="0" wp14:anchorId="27EC1E8C" wp14:editId="285C9B02">
          <wp:simplePos x="0" y="0"/>
          <wp:positionH relativeFrom="margin">
            <wp:align>right</wp:align>
          </wp:positionH>
          <wp:positionV relativeFrom="page">
            <wp:posOffset>457200</wp:posOffset>
          </wp:positionV>
          <wp:extent cx="954000" cy="381600"/>
          <wp:effectExtent l="0" t="0" r="0" b="0"/>
          <wp:wrapNone/>
          <wp:docPr id="9957194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46624" name="Image 1674546624"/>
                  <pic:cNvPicPr/>
                </pic:nvPicPr>
                <pic:blipFill>
                  <a:blip r:embed="rId1">
                    <a:extLst>
                      <a:ext uri="{28A0092B-C50C-407E-A947-70E740481C1C}">
                        <a14:useLocalDpi xmlns:a14="http://schemas.microsoft.com/office/drawing/2010/main" val="0"/>
                      </a:ext>
                    </a:extLst>
                  </a:blip>
                  <a:stretch>
                    <a:fillRect/>
                  </a:stretch>
                </pic:blipFill>
                <pic:spPr>
                  <a:xfrm>
                    <a:off x="0" y="0"/>
                    <a:ext cx="954000" cy="381600"/>
                  </a:xfrm>
                  <a:prstGeom prst="rect">
                    <a:avLst/>
                  </a:prstGeom>
                </pic:spPr>
              </pic:pic>
            </a:graphicData>
          </a:graphic>
          <wp14:sizeRelH relativeFrom="margin">
            <wp14:pctWidth>0</wp14:pctWidth>
          </wp14:sizeRelH>
          <wp14:sizeRelV relativeFrom="margin">
            <wp14:pctHeight>0</wp14:pctHeight>
          </wp14:sizeRelV>
        </wp:anchor>
      </w:drawing>
    </w:r>
    <w:r w:rsidR="008E33AE">
      <w:t>JUIN 2025</w:t>
    </w:r>
  </w:p>
  <w:p w14:paraId="02B6160B" w14:textId="77777777" w:rsidR="0086428C" w:rsidRDefault="008642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45BB" w14:textId="7FBDC749" w:rsidR="00C84130" w:rsidRPr="00C84130" w:rsidRDefault="00C84130" w:rsidP="00976B41">
    <w:pPr>
      <w:pStyle w:val="En-tte"/>
    </w:pPr>
    <w:r w:rsidRPr="00C84130">
      <w:rPr>
        <w:noProof/>
      </w:rPr>
      <w:drawing>
        <wp:anchor distT="0" distB="0" distL="114300" distR="114300" simplePos="0" relativeHeight="251658240" behindDoc="1" locked="1" layoutInCell="1" allowOverlap="0" wp14:anchorId="45BDEFD6" wp14:editId="006E5CFD">
          <wp:simplePos x="0" y="0"/>
          <wp:positionH relativeFrom="margin">
            <wp:align>right</wp:align>
          </wp:positionH>
          <wp:positionV relativeFrom="page">
            <wp:posOffset>457200</wp:posOffset>
          </wp:positionV>
          <wp:extent cx="954000" cy="381600"/>
          <wp:effectExtent l="0" t="0" r="0" b="0"/>
          <wp:wrapNone/>
          <wp:docPr id="16745466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46624" name="Image 1674546624"/>
                  <pic:cNvPicPr/>
                </pic:nvPicPr>
                <pic:blipFill>
                  <a:blip r:embed="rId1">
                    <a:extLst>
                      <a:ext uri="{28A0092B-C50C-407E-A947-70E740481C1C}">
                        <a14:useLocalDpi xmlns:a14="http://schemas.microsoft.com/office/drawing/2010/main" val="0"/>
                      </a:ext>
                    </a:extLst>
                  </a:blip>
                  <a:stretch>
                    <a:fillRect/>
                  </a:stretch>
                </pic:blipFill>
                <pic:spPr>
                  <a:xfrm>
                    <a:off x="0" y="0"/>
                    <a:ext cx="954000" cy="381600"/>
                  </a:xfrm>
                  <a:prstGeom prst="rect">
                    <a:avLst/>
                  </a:prstGeom>
                </pic:spPr>
              </pic:pic>
            </a:graphicData>
          </a:graphic>
          <wp14:sizeRelH relativeFrom="margin">
            <wp14:pctWidth>0</wp14:pctWidth>
          </wp14:sizeRelH>
          <wp14:sizeRelV relativeFrom="margin">
            <wp14:pctHeight>0</wp14:pctHeight>
          </wp14:sizeRelV>
        </wp:anchor>
      </w:drawing>
    </w:r>
    <w:r w:rsidR="00415BB6">
      <w:t>juin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F2102"/>
    <w:multiLevelType w:val="hybridMultilevel"/>
    <w:tmpl w:val="F25EC2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4666EA"/>
    <w:multiLevelType w:val="hybridMultilevel"/>
    <w:tmpl w:val="FCD8783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FEE2C18"/>
    <w:multiLevelType w:val="hybridMultilevel"/>
    <w:tmpl w:val="A036A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BF5248C"/>
    <w:multiLevelType w:val="hybridMultilevel"/>
    <w:tmpl w:val="6F38350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93946E8"/>
    <w:multiLevelType w:val="hybridMultilevel"/>
    <w:tmpl w:val="DB083C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9587509"/>
    <w:multiLevelType w:val="hybridMultilevel"/>
    <w:tmpl w:val="68AE61EE"/>
    <w:lvl w:ilvl="0" w:tplc="6AE8C790">
      <w:start w:val="1"/>
      <w:numFmt w:val="bullet"/>
      <w:lvlText w:val="–"/>
      <w:lvlJc w:val="left"/>
      <w:pPr>
        <w:ind w:left="180" w:hanging="180"/>
      </w:pPr>
      <w:rPr>
        <w:rFonts w:ascii="Aptos" w:hAnsi="Aptos" w:hint="default"/>
        <w:b w:val="0"/>
        <w:i w:val="0"/>
      </w:rPr>
    </w:lvl>
    <w:lvl w:ilvl="1" w:tplc="3AF8A47E">
      <w:start w:val="1"/>
      <w:numFmt w:val="bullet"/>
      <w:pStyle w:val="ListeUL2"/>
      <w:lvlText w:val="–"/>
      <w:lvlJc w:val="left"/>
      <w:pPr>
        <w:ind w:left="660" w:hanging="120"/>
      </w:pPr>
      <w:rPr>
        <w:rFonts w:ascii="Aptos" w:hAnsi="Apto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37063828">
    <w:abstractNumId w:val="5"/>
  </w:num>
  <w:num w:numId="2" w16cid:durableId="1943298070">
    <w:abstractNumId w:val="1"/>
  </w:num>
  <w:num w:numId="3" w16cid:durableId="1622104954">
    <w:abstractNumId w:val="0"/>
  </w:num>
  <w:num w:numId="4" w16cid:durableId="1304971312">
    <w:abstractNumId w:val="2"/>
  </w:num>
  <w:num w:numId="5" w16cid:durableId="431752813">
    <w:abstractNumId w:val="3"/>
  </w:num>
  <w:num w:numId="6" w16cid:durableId="1112936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PAwyKbrtaEGvC0P0dK4oSgHSjdnxv4yEcHfCVd5U2ZMo1gdILy4gQUgbz/RU5OB/mIyXJGyIwIBOQllMjWfjA==" w:salt="jUWOc+vReh0/iuUwbsYk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62"/>
    <w:rsid w:val="000251E4"/>
    <w:rsid w:val="000425D8"/>
    <w:rsid w:val="0004473C"/>
    <w:rsid w:val="000850FE"/>
    <w:rsid w:val="000C708C"/>
    <w:rsid w:val="000E1227"/>
    <w:rsid w:val="000E3C5E"/>
    <w:rsid w:val="00105B47"/>
    <w:rsid w:val="00157410"/>
    <w:rsid w:val="00163F31"/>
    <w:rsid w:val="00177908"/>
    <w:rsid w:val="001814F0"/>
    <w:rsid w:val="00192607"/>
    <w:rsid w:val="001C2481"/>
    <w:rsid w:val="00200C9E"/>
    <w:rsid w:val="002024AF"/>
    <w:rsid w:val="002146E6"/>
    <w:rsid w:val="002A7613"/>
    <w:rsid w:val="002C6245"/>
    <w:rsid w:val="002D2126"/>
    <w:rsid w:val="002F170A"/>
    <w:rsid w:val="003029D4"/>
    <w:rsid w:val="00312DDD"/>
    <w:rsid w:val="0031749F"/>
    <w:rsid w:val="003334C4"/>
    <w:rsid w:val="00333660"/>
    <w:rsid w:val="003D110D"/>
    <w:rsid w:val="003F4988"/>
    <w:rsid w:val="00415BB6"/>
    <w:rsid w:val="00415ED1"/>
    <w:rsid w:val="004218FF"/>
    <w:rsid w:val="00424388"/>
    <w:rsid w:val="004519C5"/>
    <w:rsid w:val="004711BA"/>
    <w:rsid w:val="004A7DF9"/>
    <w:rsid w:val="004B5414"/>
    <w:rsid w:val="004E4DD8"/>
    <w:rsid w:val="00504ABB"/>
    <w:rsid w:val="00520C64"/>
    <w:rsid w:val="00543EDE"/>
    <w:rsid w:val="00546467"/>
    <w:rsid w:val="00547BC2"/>
    <w:rsid w:val="00566F5E"/>
    <w:rsid w:val="00591510"/>
    <w:rsid w:val="005B0E86"/>
    <w:rsid w:val="005B750F"/>
    <w:rsid w:val="005D3A69"/>
    <w:rsid w:val="005E4026"/>
    <w:rsid w:val="005E7590"/>
    <w:rsid w:val="00604377"/>
    <w:rsid w:val="00621092"/>
    <w:rsid w:val="00632DC3"/>
    <w:rsid w:val="006332BA"/>
    <w:rsid w:val="006335DB"/>
    <w:rsid w:val="00660F13"/>
    <w:rsid w:val="006630F4"/>
    <w:rsid w:val="0068374C"/>
    <w:rsid w:val="006A6B92"/>
    <w:rsid w:val="006B11E4"/>
    <w:rsid w:val="006B4321"/>
    <w:rsid w:val="00724668"/>
    <w:rsid w:val="0075490F"/>
    <w:rsid w:val="007B0AE0"/>
    <w:rsid w:val="007C2D28"/>
    <w:rsid w:val="007D5240"/>
    <w:rsid w:val="007F0A6B"/>
    <w:rsid w:val="007F7270"/>
    <w:rsid w:val="008234D0"/>
    <w:rsid w:val="00842B62"/>
    <w:rsid w:val="00862376"/>
    <w:rsid w:val="0086428C"/>
    <w:rsid w:val="0088281D"/>
    <w:rsid w:val="00891922"/>
    <w:rsid w:val="008C18B6"/>
    <w:rsid w:val="008E33AE"/>
    <w:rsid w:val="008F205D"/>
    <w:rsid w:val="008F7729"/>
    <w:rsid w:val="00902BF8"/>
    <w:rsid w:val="00926F8D"/>
    <w:rsid w:val="0095122C"/>
    <w:rsid w:val="00976B41"/>
    <w:rsid w:val="00976C3C"/>
    <w:rsid w:val="0099672E"/>
    <w:rsid w:val="009A09A5"/>
    <w:rsid w:val="009F006B"/>
    <w:rsid w:val="00A12EFE"/>
    <w:rsid w:val="00A3457E"/>
    <w:rsid w:val="00A525B6"/>
    <w:rsid w:val="00A8101B"/>
    <w:rsid w:val="00A86BB6"/>
    <w:rsid w:val="00AB2A13"/>
    <w:rsid w:val="00AB4F62"/>
    <w:rsid w:val="00AC7441"/>
    <w:rsid w:val="00AD33DF"/>
    <w:rsid w:val="00AE5DC0"/>
    <w:rsid w:val="00B01B11"/>
    <w:rsid w:val="00B13E5C"/>
    <w:rsid w:val="00B22DCB"/>
    <w:rsid w:val="00B46DD5"/>
    <w:rsid w:val="00B55C87"/>
    <w:rsid w:val="00B94BE8"/>
    <w:rsid w:val="00BA4D45"/>
    <w:rsid w:val="00BB09F2"/>
    <w:rsid w:val="00BD52C8"/>
    <w:rsid w:val="00C25359"/>
    <w:rsid w:val="00C54EA4"/>
    <w:rsid w:val="00C56145"/>
    <w:rsid w:val="00C61DA7"/>
    <w:rsid w:val="00C82879"/>
    <w:rsid w:val="00C84130"/>
    <w:rsid w:val="00CD03DC"/>
    <w:rsid w:val="00CD780A"/>
    <w:rsid w:val="00CE47C6"/>
    <w:rsid w:val="00CF2460"/>
    <w:rsid w:val="00D33EFA"/>
    <w:rsid w:val="00D6175E"/>
    <w:rsid w:val="00D72A40"/>
    <w:rsid w:val="00D76B40"/>
    <w:rsid w:val="00DC0599"/>
    <w:rsid w:val="00DC7C84"/>
    <w:rsid w:val="00DD0E15"/>
    <w:rsid w:val="00E1415A"/>
    <w:rsid w:val="00E14913"/>
    <w:rsid w:val="00E25EE5"/>
    <w:rsid w:val="00E52611"/>
    <w:rsid w:val="00E96A83"/>
    <w:rsid w:val="00EA5B9F"/>
    <w:rsid w:val="00EB3535"/>
    <w:rsid w:val="00EC1CE1"/>
    <w:rsid w:val="00EC32C6"/>
    <w:rsid w:val="00ED5D50"/>
    <w:rsid w:val="00F3320B"/>
    <w:rsid w:val="00F34384"/>
    <w:rsid w:val="00F35207"/>
    <w:rsid w:val="00F61087"/>
    <w:rsid w:val="00F61E0B"/>
    <w:rsid w:val="00F717FF"/>
    <w:rsid w:val="00FB2327"/>
    <w:rsid w:val="00FD6563"/>
    <w:rsid w:val="00FF68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6DA28"/>
  <w15:chartTrackingRefBased/>
  <w15:docId w15:val="{766CB13A-2740-4441-9251-BD7198D0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9D4"/>
    <w:pPr>
      <w:suppressAutoHyphens/>
      <w:autoSpaceDE w:val="0"/>
      <w:autoSpaceDN w:val="0"/>
      <w:adjustRightInd w:val="0"/>
      <w:spacing w:after="90" w:line="280" w:lineRule="atLeast"/>
      <w:textAlignment w:val="center"/>
    </w:pPr>
    <w:rPr>
      <w:rFonts w:ascii="Aptos" w:hAnsi="Aptos" w:cs="Aptos Light"/>
      <w:color w:val="000000"/>
      <w:kern w:val="0"/>
      <w:sz w:val="22"/>
      <w:szCs w:val="20"/>
    </w:rPr>
  </w:style>
  <w:style w:type="paragraph" w:styleId="Titre1">
    <w:name w:val="heading 1"/>
    <w:basedOn w:val="Normal"/>
    <w:next w:val="Normal"/>
    <w:link w:val="Titre1Car"/>
    <w:uiPriority w:val="9"/>
    <w:qFormat/>
    <w:rsid w:val="00976B41"/>
    <w:pPr>
      <w:spacing w:before="240" w:after="300" w:line="540" w:lineRule="atLeast"/>
      <w:outlineLvl w:val="0"/>
    </w:pPr>
    <w:rPr>
      <w:rFonts w:cs="Aptos"/>
      <w:b/>
      <w:bCs/>
      <w:color w:val="00002B"/>
      <w:sz w:val="50"/>
      <w:szCs w:val="50"/>
    </w:rPr>
  </w:style>
  <w:style w:type="paragraph" w:styleId="Titre2">
    <w:name w:val="heading 2"/>
    <w:basedOn w:val="Normal"/>
    <w:next w:val="Normal"/>
    <w:link w:val="Titre2Car"/>
    <w:uiPriority w:val="9"/>
    <w:unhideWhenUsed/>
    <w:qFormat/>
    <w:rsid w:val="00976B41"/>
    <w:pPr>
      <w:spacing w:before="120" w:line="260" w:lineRule="atLeast"/>
      <w:outlineLvl w:val="1"/>
    </w:pPr>
    <w:rPr>
      <w:rFonts w:cs="Aptos"/>
      <w:b/>
      <w:bCs/>
      <w:color w:val="953D89"/>
      <w:sz w:val="28"/>
      <w:szCs w:val="28"/>
    </w:rPr>
  </w:style>
  <w:style w:type="paragraph" w:styleId="Titre3">
    <w:name w:val="heading 3"/>
    <w:basedOn w:val="Normal"/>
    <w:next w:val="Normal"/>
    <w:link w:val="Titre3Car"/>
    <w:uiPriority w:val="9"/>
    <w:unhideWhenUsed/>
    <w:qFormat/>
    <w:rsid w:val="00632DC3"/>
    <w:pPr>
      <w:spacing w:before="180" w:line="260" w:lineRule="atLeast"/>
      <w:outlineLvl w:val="2"/>
    </w:pPr>
    <w:rPr>
      <w:rFonts w:cs="Aptos"/>
      <w:caps/>
      <w:szCs w:val="22"/>
    </w:rPr>
  </w:style>
  <w:style w:type="paragraph" w:styleId="Titre4">
    <w:name w:val="heading 4"/>
    <w:basedOn w:val="Normal"/>
    <w:next w:val="Normal"/>
    <w:link w:val="Titre4Car"/>
    <w:uiPriority w:val="9"/>
    <w:unhideWhenUsed/>
    <w:qFormat/>
    <w:rsid w:val="00632DC3"/>
    <w:pPr>
      <w:spacing w:before="180" w:after="60" w:line="240" w:lineRule="atLeast"/>
      <w:outlineLvl w:val="3"/>
    </w:pPr>
    <w:rPr>
      <w:rFonts w:cs="Aptos"/>
      <w:b/>
      <w:bCs/>
    </w:rPr>
  </w:style>
  <w:style w:type="paragraph" w:styleId="Titre5">
    <w:name w:val="heading 5"/>
    <w:basedOn w:val="Normal"/>
    <w:next w:val="Normal"/>
    <w:link w:val="Titre5Car"/>
    <w:uiPriority w:val="9"/>
    <w:semiHidden/>
    <w:unhideWhenUsed/>
    <w:qFormat/>
    <w:rsid w:val="00AB4F6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B4F6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B4F6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B4F6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B4F6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6B41"/>
    <w:rPr>
      <w:rFonts w:ascii="Aptos" w:hAnsi="Aptos" w:cs="Aptos"/>
      <w:b/>
      <w:bCs/>
      <w:color w:val="00002B"/>
      <w:kern w:val="0"/>
      <w:sz w:val="50"/>
      <w:szCs w:val="50"/>
    </w:rPr>
  </w:style>
  <w:style w:type="character" w:customStyle="1" w:styleId="Titre2Car">
    <w:name w:val="Titre 2 Car"/>
    <w:basedOn w:val="Policepardfaut"/>
    <w:link w:val="Titre2"/>
    <w:uiPriority w:val="9"/>
    <w:rsid w:val="00976B41"/>
    <w:rPr>
      <w:rFonts w:ascii="Aptos" w:hAnsi="Aptos" w:cs="Aptos"/>
      <w:b/>
      <w:bCs/>
      <w:color w:val="953D89"/>
      <w:kern w:val="0"/>
      <w:sz w:val="28"/>
      <w:szCs w:val="28"/>
    </w:rPr>
  </w:style>
  <w:style w:type="character" w:customStyle="1" w:styleId="Titre3Car">
    <w:name w:val="Titre 3 Car"/>
    <w:basedOn w:val="Policepardfaut"/>
    <w:link w:val="Titre3"/>
    <w:uiPriority w:val="9"/>
    <w:rsid w:val="00632DC3"/>
    <w:rPr>
      <w:rFonts w:ascii="Aptos" w:hAnsi="Aptos" w:cs="Aptos"/>
      <w:caps/>
      <w:color w:val="000000"/>
      <w:kern w:val="0"/>
      <w:sz w:val="22"/>
      <w:szCs w:val="22"/>
    </w:rPr>
  </w:style>
  <w:style w:type="character" w:customStyle="1" w:styleId="Titre4Car">
    <w:name w:val="Titre 4 Car"/>
    <w:basedOn w:val="Policepardfaut"/>
    <w:link w:val="Titre4"/>
    <w:uiPriority w:val="9"/>
    <w:rsid w:val="00632DC3"/>
    <w:rPr>
      <w:rFonts w:ascii="Aptos" w:hAnsi="Aptos" w:cs="Aptos"/>
      <w:b/>
      <w:bCs/>
      <w:color w:val="000000"/>
      <w:kern w:val="0"/>
      <w:sz w:val="20"/>
      <w:szCs w:val="20"/>
    </w:rPr>
  </w:style>
  <w:style w:type="character" w:customStyle="1" w:styleId="Titre5Car">
    <w:name w:val="Titre 5 Car"/>
    <w:basedOn w:val="Policepardfaut"/>
    <w:link w:val="Titre5"/>
    <w:uiPriority w:val="9"/>
    <w:semiHidden/>
    <w:rsid w:val="00AB4F6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B4F6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B4F6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B4F6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B4F62"/>
    <w:rPr>
      <w:rFonts w:eastAsiaTheme="majorEastAsia" w:cstheme="majorBidi"/>
      <w:color w:val="272727" w:themeColor="text1" w:themeTint="D8"/>
    </w:rPr>
  </w:style>
  <w:style w:type="paragraph" w:customStyle="1" w:styleId="NoteBasdePage">
    <w:name w:val="Note Bas de Page"/>
    <w:basedOn w:val="Normal"/>
    <w:uiPriority w:val="99"/>
    <w:rsid w:val="00E1415A"/>
    <w:pPr>
      <w:spacing w:line="180" w:lineRule="atLeast"/>
      <w:ind w:left="240" w:hanging="240"/>
    </w:pPr>
    <w:rPr>
      <w:sz w:val="16"/>
      <w:szCs w:val="16"/>
    </w:rPr>
  </w:style>
  <w:style w:type="paragraph" w:styleId="TM1">
    <w:name w:val="toc 1"/>
    <w:basedOn w:val="Normal"/>
    <w:next w:val="Normal"/>
    <w:autoRedefine/>
    <w:uiPriority w:val="39"/>
    <w:unhideWhenUsed/>
    <w:rsid w:val="006A6B92"/>
    <w:pPr>
      <w:spacing w:after="100"/>
    </w:pPr>
    <w:rPr>
      <w:caps/>
      <w:color w:val="001042"/>
      <w:sz w:val="24"/>
    </w:rPr>
  </w:style>
  <w:style w:type="paragraph" w:styleId="TM2">
    <w:name w:val="toc 2"/>
    <w:basedOn w:val="Normal"/>
    <w:next w:val="Normal"/>
    <w:autoRedefine/>
    <w:uiPriority w:val="39"/>
    <w:unhideWhenUsed/>
    <w:rsid w:val="006A6B92"/>
    <w:pPr>
      <w:spacing w:after="100"/>
      <w:ind w:left="200"/>
    </w:pPr>
    <w:rPr>
      <w:rFonts w:ascii="Aptos SemiBold" w:hAnsi="Aptos SemiBold"/>
      <w:b/>
      <w:color w:val="953D89"/>
    </w:rPr>
  </w:style>
  <w:style w:type="paragraph" w:styleId="TM3">
    <w:name w:val="toc 3"/>
    <w:basedOn w:val="Normal"/>
    <w:next w:val="Normal"/>
    <w:autoRedefine/>
    <w:uiPriority w:val="39"/>
    <w:unhideWhenUsed/>
    <w:rsid w:val="006A6B92"/>
    <w:pPr>
      <w:spacing w:after="100"/>
      <w:ind w:left="400"/>
    </w:pPr>
    <w:rPr>
      <w:caps/>
      <w:color w:val="000000" w:themeColor="text1"/>
    </w:rPr>
  </w:style>
  <w:style w:type="paragraph" w:styleId="TM4">
    <w:name w:val="toc 4"/>
    <w:basedOn w:val="Normal"/>
    <w:next w:val="Normal"/>
    <w:autoRedefine/>
    <w:uiPriority w:val="39"/>
    <w:unhideWhenUsed/>
    <w:rsid w:val="006A6B92"/>
    <w:pPr>
      <w:spacing w:after="100"/>
      <w:ind w:left="600"/>
    </w:pPr>
    <w:rPr>
      <w:b/>
      <w:sz w:val="18"/>
    </w:rPr>
  </w:style>
  <w:style w:type="paragraph" w:customStyle="1" w:styleId="ListeUL2">
    <w:name w:val="Liste UL2"/>
    <w:basedOn w:val="Paragraphedeliste"/>
    <w:qFormat/>
    <w:rsid w:val="00566F5E"/>
    <w:pPr>
      <w:numPr>
        <w:ilvl w:val="1"/>
        <w:numId w:val="1"/>
      </w:numPr>
      <w:spacing w:after="360"/>
      <w:ind w:left="658" w:hanging="119"/>
    </w:pPr>
    <w:rPr>
      <w:sz w:val="18"/>
      <w:szCs w:val="18"/>
    </w:rPr>
  </w:style>
  <w:style w:type="paragraph" w:styleId="Paragraphedeliste">
    <w:name w:val="List Paragraph"/>
    <w:basedOn w:val="Normal"/>
    <w:uiPriority w:val="34"/>
    <w:qFormat/>
    <w:rsid w:val="00AB4F62"/>
    <w:pPr>
      <w:ind w:left="720"/>
      <w:contextualSpacing/>
    </w:pPr>
  </w:style>
  <w:style w:type="paragraph" w:styleId="En-tte">
    <w:name w:val="header"/>
    <w:basedOn w:val="Normal"/>
    <w:link w:val="En-tteCar"/>
    <w:uiPriority w:val="99"/>
    <w:unhideWhenUsed/>
    <w:rsid w:val="00C84130"/>
    <w:pPr>
      <w:spacing w:line="220" w:lineRule="atLeast"/>
    </w:pPr>
    <w:rPr>
      <w:caps/>
      <w:sz w:val="16"/>
      <w:szCs w:val="16"/>
    </w:rPr>
  </w:style>
  <w:style w:type="character" w:customStyle="1" w:styleId="En-tteCar">
    <w:name w:val="En-tête Car"/>
    <w:basedOn w:val="Policepardfaut"/>
    <w:link w:val="En-tte"/>
    <w:uiPriority w:val="99"/>
    <w:rsid w:val="00C84130"/>
    <w:rPr>
      <w:rFonts w:ascii="Aptos Light" w:hAnsi="Aptos Light" w:cs="Aptos Light"/>
      <w:caps/>
      <w:color w:val="000000"/>
      <w:kern w:val="0"/>
      <w:sz w:val="16"/>
      <w:szCs w:val="16"/>
    </w:rPr>
  </w:style>
  <w:style w:type="paragraph" w:styleId="Pieddepage">
    <w:name w:val="footer"/>
    <w:basedOn w:val="Normal"/>
    <w:link w:val="PieddepageCar"/>
    <w:uiPriority w:val="99"/>
    <w:unhideWhenUsed/>
    <w:rsid w:val="00C84130"/>
    <w:pPr>
      <w:spacing w:line="220" w:lineRule="atLeast"/>
    </w:pPr>
    <w:rPr>
      <w:sz w:val="16"/>
      <w:szCs w:val="16"/>
    </w:rPr>
  </w:style>
  <w:style w:type="character" w:customStyle="1" w:styleId="PieddepageCar">
    <w:name w:val="Pied de page Car"/>
    <w:basedOn w:val="Policepardfaut"/>
    <w:link w:val="Pieddepage"/>
    <w:uiPriority w:val="99"/>
    <w:rsid w:val="00C84130"/>
    <w:rPr>
      <w:rFonts w:ascii="Aptos Light" w:hAnsi="Aptos Light" w:cs="Aptos Light"/>
      <w:color w:val="000000"/>
      <w:kern w:val="0"/>
      <w:sz w:val="16"/>
      <w:szCs w:val="16"/>
    </w:rPr>
  </w:style>
  <w:style w:type="character" w:styleId="Numrodepage">
    <w:name w:val="page number"/>
    <w:basedOn w:val="Policepardfaut"/>
    <w:uiPriority w:val="99"/>
    <w:semiHidden/>
    <w:unhideWhenUsed/>
    <w:rsid w:val="00976B41"/>
  </w:style>
  <w:style w:type="table" w:styleId="Grilledutableau">
    <w:name w:val="Table Grid"/>
    <w:basedOn w:val="TableauNormal"/>
    <w:uiPriority w:val="39"/>
    <w:rsid w:val="00520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xEn-TtesTableaux">
    <w:name w:val="Tableaux : En-Têtes (Tableaux)"/>
    <w:basedOn w:val="Normal"/>
    <w:uiPriority w:val="99"/>
    <w:rsid w:val="0004473C"/>
    <w:pPr>
      <w:spacing w:after="60" w:line="220" w:lineRule="atLeast"/>
      <w:jc w:val="center"/>
    </w:pPr>
    <w:rPr>
      <w:rFonts w:cs="Aptos"/>
      <w:b/>
      <w:bCs/>
      <w:color w:val="FFFFFF"/>
      <w:sz w:val="18"/>
      <w:szCs w:val="18"/>
    </w:rPr>
  </w:style>
  <w:style w:type="paragraph" w:customStyle="1" w:styleId="TableauxTexteTableaux">
    <w:name w:val="Tableaux : Texte (Tableaux)"/>
    <w:basedOn w:val="Normal"/>
    <w:uiPriority w:val="99"/>
    <w:rsid w:val="0004473C"/>
    <w:pPr>
      <w:spacing w:after="60" w:line="220" w:lineRule="atLeast"/>
    </w:pPr>
    <w:rPr>
      <w:rFonts w:cs="Aptos"/>
      <w:sz w:val="18"/>
      <w:szCs w:val="18"/>
    </w:rPr>
  </w:style>
  <w:style w:type="paragraph" w:customStyle="1" w:styleId="TableauxNotesTableaux">
    <w:name w:val="Tableaux : Notes (Tableaux)"/>
    <w:basedOn w:val="Normal"/>
    <w:uiPriority w:val="99"/>
    <w:rsid w:val="0004473C"/>
    <w:pPr>
      <w:spacing w:before="120" w:line="190" w:lineRule="atLeast"/>
    </w:pPr>
    <w:rPr>
      <w:rFonts w:cs="Aptos"/>
      <w:sz w:val="16"/>
      <w:szCs w:val="16"/>
    </w:rPr>
  </w:style>
  <w:style w:type="paragraph" w:styleId="Notedebasdepage">
    <w:name w:val="footnote text"/>
    <w:basedOn w:val="Normal"/>
    <w:link w:val="NotedebasdepageCar"/>
    <w:uiPriority w:val="99"/>
    <w:semiHidden/>
    <w:unhideWhenUsed/>
    <w:rsid w:val="00E1415A"/>
    <w:pPr>
      <w:spacing w:after="0" w:line="240" w:lineRule="auto"/>
    </w:pPr>
  </w:style>
  <w:style w:type="character" w:customStyle="1" w:styleId="NotedebasdepageCar">
    <w:name w:val="Note de bas de page Car"/>
    <w:basedOn w:val="Policepardfaut"/>
    <w:link w:val="Notedebasdepage"/>
    <w:uiPriority w:val="99"/>
    <w:semiHidden/>
    <w:rsid w:val="00E1415A"/>
    <w:rPr>
      <w:rFonts w:ascii="Aptos Light" w:hAnsi="Aptos Light" w:cs="Aptos Light"/>
      <w:color w:val="000000"/>
      <w:kern w:val="0"/>
      <w:sz w:val="20"/>
      <w:szCs w:val="20"/>
    </w:rPr>
  </w:style>
  <w:style w:type="character" w:styleId="Appelnotedebasdep">
    <w:name w:val="footnote reference"/>
    <w:basedOn w:val="Policepardfaut"/>
    <w:uiPriority w:val="99"/>
    <w:semiHidden/>
    <w:unhideWhenUsed/>
    <w:rsid w:val="00E1415A"/>
    <w:rPr>
      <w:vertAlign w:val="superscript"/>
    </w:rPr>
  </w:style>
  <w:style w:type="paragraph" w:styleId="NormalWeb">
    <w:name w:val="Normal (Web)"/>
    <w:basedOn w:val="Normal"/>
    <w:uiPriority w:val="99"/>
    <w:semiHidden/>
    <w:unhideWhenUsed/>
    <w:rsid w:val="00D76B40"/>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fr-CA"/>
      <w14:ligatures w14:val="none"/>
    </w:rPr>
  </w:style>
  <w:style w:type="character" w:styleId="Lienhypertexte">
    <w:name w:val="Hyperlink"/>
    <w:basedOn w:val="Policepardfaut"/>
    <w:uiPriority w:val="99"/>
    <w:unhideWhenUsed/>
    <w:rsid w:val="00ED5D50"/>
    <w:rPr>
      <w:color w:val="0563C1" w:themeColor="hyperlink"/>
      <w:u w:val="single"/>
    </w:rPr>
  </w:style>
  <w:style w:type="paragraph" w:styleId="Sous-titre">
    <w:name w:val="Subtitle"/>
    <w:basedOn w:val="Normal"/>
    <w:next w:val="Normal"/>
    <w:link w:val="Sous-titreCar"/>
    <w:uiPriority w:val="11"/>
    <w:qFormat/>
    <w:rsid w:val="00CF246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uiPriority w:val="11"/>
    <w:rsid w:val="00CF2460"/>
    <w:rPr>
      <w:rFonts w:eastAsiaTheme="minorEastAsia"/>
      <w:color w:val="5A5A5A" w:themeColor="text1" w:themeTint="A5"/>
      <w:spacing w:val="15"/>
      <w:kern w:val="0"/>
      <w:sz w:val="22"/>
      <w:szCs w:val="22"/>
    </w:rPr>
  </w:style>
  <w:style w:type="paragraph" w:styleId="Sansinterligne">
    <w:name w:val="No Spacing"/>
    <w:uiPriority w:val="1"/>
    <w:qFormat/>
    <w:rsid w:val="002C6245"/>
    <w:pPr>
      <w:suppressAutoHyphens/>
      <w:autoSpaceDE w:val="0"/>
      <w:autoSpaceDN w:val="0"/>
      <w:adjustRightInd w:val="0"/>
      <w:textAlignment w:val="center"/>
    </w:pPr>
    <w:rPr>
      <w:rFonts w:ascii="Aptos" w:hAnsi="Aptos" w:cs="Aptos Light"/>
      <w:color w:val="000000"/>
      <w:kern w:val="0"/>
      <w:sz w:val="22"/>
      <w:szCs w:val="20"/>
    </w:rPr>
  </w:style>
  <w:style w:type="character" w:styleId="Accentuation">
    <w:name w:val="Emphasis"/>
    <w:basedOn w:val="Policepardfaut"/>
    <w:uiPriority w:val="20"/>
    <w:qFormat/>
    <w:rsid w:val="005D3A69"/>
    <w:rPr>
      <w:i/>
      <w:iCs/>
    </w:rPr>
  </w:style>
  <w:style w:type="character" w:styleId="Accentuationlgre">
    <w:name w:val="Subtle Emphasis"/>
    <w:basedOn w:val="Policepardfaut"/>
    <w:uiPriority w:val="19"/>
    <w:qFormat/>
    <w:rsid w:val="005D3A69"/>
    <w:rPr>
      <w:i/>
      <w:iCs/>
      <w:color w:val="404040" w:themeColor="text1" w:themeTint="BF"/>
    </w:rPr>
  </w:style>
  <w:style w:type="character" w:styleId="Titredulivre">
    <w:name w:val="Book Title"/>
    <w:basedOn w:val="Policepardfaut"/>
    <w:uiPriority w:val="33"/>
    <w:qFormat/>
    <w:rsid w:val="005D3A69"/>
    <w:rPr>
      <w:b/>
      <w:bCs/>
      <w:i/>
      <w:iCs/>
      <w:spacing w:val="5"/>
    </w:rPr>
  </w:style>
  <w:style w:type="paragraph" w:styleId="Rvision">
    <w:name w:val="Revision"/>
    <w:hidden/>
    <w:uiPriority w:val="99"/>
    <w:semiHidden/>
    <w:rsid w:val="00CE47C6"/>
    <w:rPr>
      <w:rFonts w:ascii="Aptos" w:hAnsi="Aptos" w:cs="Aptos Light"/>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file:///C:\Users\bonale\AppData\Local\Microsoft\Windows\INetCache\Content.Outlook\E37XLJ8K\R&#233;sum&#233;%20des%20conclusions%20d'enqu&#234;te%20et%20recommandations%20sur%20les%20conditions%20de%20vie%20des%20jeunes%20h&#233;berg&#233;s%20au%20centre%20de%20r&#233;adaptation%20Mont%20Saint-Antoine"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DPDJ">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Signature visuelle" ma:contentTypeID="0x0101005B31C1E327F24A4395DD83803DF5CBECC4004DB6EC7A5A87B54FA1BA7D5F3D8256DB" ma:contentTypeVersion="6" ma:contentTypeDescription="" ma:contentTypeScope="" ma:versionID="fab898a232f74fbbeaf519f767e9a83e">
  <xsd:schema xmlns:xsd="http://www.w3.org/2001/XMLSchema" xmlns:xs="http://www.w3.org/2001/XMLSchema" xmlns:p="http://schemas.microsoft.com/office/2006/metadata/properties" xmlns:ns2="3cc706f8-daeb-4c57-a93c-fdf45da762a7" targetNamespace="http://schemas.microsoft.com/office/2006/metadata/properties" ma:root="true" ma:fieldsID="c83bf830f72ac368ba3cfaffc3c9c780" ns2:_="">
    <xsd:import namespace="3cc706f8-daeb-4c57-a93c-fdf45da762a7"/>
    <xsd:element name="properties">
      <xsd:complexType>
        <xsd:sequence>
          <xsd:element name="documentManagement">
            <xsd:complexType>
              <xsd:all>
                <xsd:element ref="ns2:m676632b177a439a97fe6d7269451e6d" minOccurs="0"/>
                <xsd:element ref="ns2:TaxCatchAll" minOccurs="0"/>
                <xsd:element ref="ns2:TaxCatchAllLabel" minOccurs="0"/>
                <xsd:element ref="ns2:if89c33f4f2c46ec9c8e5a9ac91380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706f8-daeb-4c57-a93c-fdf45da762a7" elementFormDefault="qualified">
    <xsd:import namespace="http://schemas.microsoft.com/office/2006/documentManagement/types"/>
    <xsd:import namespace="http://schemas.microsoft.com/office/infopath/2007/PartnerControls"/>
    <xsd:element name="m676632b177a439a97fe6d7269451e6d" ma:index="8" nillable="true" ma:taxonomy="true" ma:internalName="m676632b177a439a97fe6d7269451e6d" ma:taxonomyFieldName="TypeDocument" ma:displayName="Type de documents" ma:default="" ma:fieldId="{6676632b-177a-439a-97fe-6d7269451e6d}" ma:sspId="3b66c5a5-9349-45f3-a35d-93d4de43bb68" ma:termSetId="00195338-892d-401b-b201-ba0dd3a2cea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ab6ff4-4c65-4c2b-8b33-eb04d6bf87db}" ma:internalName="TaxCatchAll" ma:showField="CatchAllData" ma:web="48702d63-54e3-45e9-ba0d-ea3f2a183d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ab6ff4-4c65-4c2b-8b33-eb04d6bf87db}" ma:internalName="TaxCatchAllLabel" ma:readOnly="true" ma:showField="CatchAllDataLabel" ma:web="48702d63-54e3-45e9-ba0d-ea3f2a183d3c">
      <xsd:complexType>
        <xsd:complexContent>
          <xsd:extension base="dms:MultiChoiceLookup">
            <xsd:sequence>
              <xsd:element name="Value" type="dms:Lookup" maxOccurs="unbounded" minOccurs="0" nillable="true"/>
            </xsd:sequence>
          </xsd:extension>
        </xsd:complexContent>
      </xsd:complexType>
    </xsd:element>
    <xsd:element name="if89c33f4f2c46ec9c8e5a9ac9138037" ma:index="12" nillable="true" ma:taxonomy="true" ma:internalName="if89c33f4f2c46ec9c8e5a9ac9138037" ma:taxonomyFieldName="HUBClassification" ma:displayName="Plan de classification" ma:default="" ma:fieldId="{2f89c33f-4f2c-46ec-9c8e-5a9ac9138037}" ma:sspId="3b66c5a5-9349-45f3-a35d-93d4de43bb68" ma:termSetId="06a8b823-5712-4f5e-9153-4f9a0e87a97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676632b177a439a97fe6d7269451e6d xmlns="3cc706f8-daeb-4c57-a93c-fdf45da762a7">
      <Terms xmlns="http://schemas.microsoft.com/office/infopath/2007/PartnerControls"/>
    </m676632b177a439a97fe6d7269451e6d>
    <if89c33f4f2c46ec9c8e5a9ac9138037 xmlns="3cc706f8-daeb-4c57-a93c-fdf45da762a7">
      <Terms xmlns="http://schemas.microsoft.com/office/infopath/2007/PartnerControls">
        <TermInfo xmlns="http://schemas.microsoft.com/office/infopath/2007/PartnerControls">
          <TermName xmlns="http://schemas.microsoft.com/office/infopath/2007/PartnerControls">05620 Signature visuelle</TermName>
          <TermId xmlns="http://schemas.microsoft.com/office/infopath/2007/PartnerControls">0a5edbb6-76e5-4db7-ada6-f73001310acb</TermId>
        </TermInfo>
      </Terms>
    </if89c33f4f2c46ec9c8e5a9ac9138037>
    <TaxCatchAll xmlns="3cc706f8-daeb-4c57-a93c-fdf45da762a7">
      <Value>2318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b66c5a5-9349-45f3-a35d-93d4de43bb68" ContentTypeId="0x0101005B31C1E327F24A4395DD83803DF5CBECC4" PreviousValue="false" LastSyncTimeStamp="2022-04-26T18:50:09.853Z"/>
</file>

<file path=customXml/itemProps1.xml><?xml version="1.0" encoding="utf-8"?>
<ds:datastoreItem xmlns:ds="http://schemas.openxmlformats.org/officeDocument/2006/customXml" ds:itemID="{A557BE11-EBD0-4214-8BAA-7D1EF52D5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706f8-daeb-4c57-a93c-fdf45da7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C0CA4-FBB6-4CF2-B076-DD523C91FB6E}">
  <ds:schemaRefs>
    <ds:schemaRef ds:uri="http://schemas.openxmlformats.org/officeDocument/2006/bibliography"/>
  </ds:schemaRefs>
</ds:datastoreItem>
</file>

<file path=customXml/itemProps3.xml><?xml version="1.0" encoding="utf-8"?>
<ds:datastoreItem xmlns:ds="http://schemas.openxmlformats.org/officeDocument/2006/customXml" ds:itemID="{0D1F64DF-2997-4E27-9805-CE14C44CD72E}">
  <ds:schemaRefs>
    <ds:schemaRef ds:uri="http://schemas.microsoft.com/office/2006/metadata/properties"/>
    <ds:schemaRef ds:uri="http://schemas.microsoft.com/office/infopath/2007/PartnerControls"/>
    <ds:schemaRef ds:uri="3cc706f8-daeb-4c57-a93c-fdf45da762a7"/>
  </ds:schemaRefs>
</ds:datastoreItem>
</file>

<file path=customXml/itemProps4.xml><?xml version="1.0" encoding="utf-8"?>
<ds:datastoreItem xmlns:ds="http://schemas.openxmlformats.org/officeDocument/2006/customXml" ds:itemID="{3A0FA0F9-CAD9-439D-A77E-692256097530}">
  <ds:schemaRefs>
    <ds:schemaRef ds:uri="http://schemas.microsoft.com/sharepoint/v3/contenttype/forms"/>
  </ds:schemaRefs>
</ds:datastoreItem>
</file>

<file path=customXml/itemProps5.xml><?xml version="1.0" encoding="utf-8"?>
<ds:datastoreItem xmlns:ds="http://schemas.openxmlformats.org/officeDocument/2006/customXml" ds:itemID="{C4FAA2D4-AA95-4FF2-B258-5D0D0300FDDF}">
  <ds:schemaRefs>
    <ds:schemaRef ds:uri="Microsoft.SharePoint.Taxonomy.ContentTypeSync"/>
  </ds:schemaRefs>
</ds:datastoreItem>
</file>

<file path=docMetadata/LabelInfo.xml><?xml version="1.0" encoding="utf-8"?>
<clbl:labelList xmlns:clbl="http://schemas.microsoft.com/office/2020/mipLabelMetadata">
  <clbl:label id="{1b52fca3-c468-4eac-a85f-e8bf21f0fb3d}" enabled="0" method="" siteId="{1b52fca3-c468-4eac-a85f-e8bf21f0fb3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6623</Characters>
  <Application>Microsoft Office Word</Application>
  <DocSecurity>8</DocSecurity>
  <Lines>129</Lines>
  <Paragraphs>56</Paragraphs>
  <ScaleCrop>false</ScaleCrop>
  <HeadingPairs>
    <vt:vector size="2" baseType="variant">
      <vt:variant>
        <vt:lpstr>Titre</vt:lpstr>
      </vt:variant>
      <vt:variant>
        <vt:i4>1</vt:i4>
      </vt:variant>
    </vt:vector>
  </HeadingPairs>
  <TitlesOfParts>
    <vt:vector size="1" baseType="lpstr">
      <vt:lpstr>Suivis des recommandations : enquête sur les conditions de vie au Centre de réadaptation Saint-Antoine </vt:lpstr>
    </vt:vector>
  </TitlesOfParts>
  <Company>Commission des droits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Suivis des recommandations : enquête sur les conditions de vie au Centre de réadaptation Saint-Antoine </dc:title>
  <dc:subject>La Commission des droits annonce la fermeture de son enquête à la lumière des , </dc:subject>
  <dc:creator>Commission des droits </dc:creator>
  <cp:keywords>Droits de la personne; Santé et services sociaux; Protection de la jeunesse; Droits de l’enfant; Loi sur la protection de la jeunesse</cp:keywords>
  <dc:description/>
  <cp:lastModifiedBy>Richard Audet</cp:lastModifiedBy>
  <cp:revision>3</cp:revision>
  <dcterms:created xsi:type="dcterms:W3CDTF">2025-06-18T15:33:00Z</dcterms:created>
  <dcterms:modified xsi:type="dcterms:W3CDTF">2025-06-18T15:33:00Z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0x0101005B31C1E327F24A4395DD83803DF5CBECC4004DB6EC7A5A87B54FA1BA7D5F3D8256DB</vt:lpwstr>
  </property>
  <property fmtid="{D5CDD505-2E9C-101B-9397-08002B2CF9AE}" pid="3" name="HUBClassification">
    <vt:lpwstr>2318</vt:lpwstr>
  </property>
  <property fmtid="{D5CDD505-2E9C-101B-9397-08002B2CF9AE}" pid="4" name="MediaServiceImageTags">
    <vt:lpwstr/>
  </property>
  <property fmtid="{D5CDD505-2E9C-101B-9397-08002B2CF9AE}" pid="5" name="lcf76f155ced4ddcb4097134ff3c332f">
    <vt:lpwstr/>
  </property>
  <property fmtid="{D5CDD505-2E9C-101B-9397-08002B2CF9AE}" pid="6" name="TypeDocument">
    <vt:lpwstr/>
  </property>
  <property fmtid="{D5CDD505-2E9C-101B-9397-08002B2CF9AE}" pid="7" name="_docset_NoMedatataSyncRequired">
    <vt:lpwstr>False</vt:lpwstr>
  </property>
</Properties>
</file>