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DB92" w14:textId="77777777" w:rsidR="004E5A7B" w:rsidRPr="00A15038" w:rsidRDefault="004E5A7B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0ACE2DC2" w14:textId="77777777" w:rsidR="00224D04" w:rsidRPr="00A15038" w:rsidRDefault="00224D0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4B0E8472" w14:textId="69975103" w:rsidR="00FD011D" w:rsidRPr="00A15038" w:rsidRDefault="00221B16" w:rsidP="006C1B72">
      <w:pPr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Le</w:t>
      </w:r>
      <w:r w:rsidR="00FD011D" w:rsidRPr="00A15038">
        <w:rPr>
          <w:rFonts w:ascii="Aptos" w:hAnsi="Aptos"/>
          <w:sz w:val="22"/>
          <w:szCs w:val="22"/>
        </w:rPr>
        <w:t xml:space="preserve"> </w:t>
      </w:r>
      <w:r w:rsidR="00145029" w:rsidRPr="00A15038">
        <w:rPr>
          <w:rFonts w:ascii="Aptos" w:hAnsi="Aptos"/>
          <w:sz w:val="22"/>
          <w:szCs w:val="22"/>
        </w:rPr>
        <w:t>1</w:t>
      </w:r>
      <w:r w:rsidR="00145029" w:rsidRPr="00A15038">
        <w:rPr>
          <w:rFonts w:ascii="Aptos" w:hAnsi="Aptos"/>
          <w:sz w:val="22"/>
          <w:szCs w:val="22"/>
          <w:vertAlign w:val="superscript"/>
        </w:rPr>
        <w:t>er</w:t>
      </w:r>
      <w:r w:rsidR="00145029" w:rsidRPr="00A15038">
        <w:rPr>
          <w:rFonts w:ascii="Aptos" w:hAnsi="Aptos"/>
          <w:sz w:val="22"/>
          <w:szCs w:val="22"/>
        </w:rPr>
        <w:t xml:space="preserve"> </w:t>
      </w:r>
      <w:r w:rsidR="00931762" w:rsidRPr="00A15038">
        <w:rPr>
          <w:rFonts w:ascii="Aptos" w:hAnsi="Aptos"/>
          <w:sz w:val="22"/>
          <w:szCs w:val="22"/>
        </w:rPr>
        <w:t>octobre</w:t>
      </w:r>
      <w:r w:rsidR="00FD011D" w:rsidRPr="00A15038">
        <w:rPr>
          <w:rFonts w:ascii="Aptos" w:hAnsi="Aptos"/>
          <w:sz w:val="22"/>
          <w:szCs w:val="22"/>
        </w:rPr>
        <w:t xml:space="preserve"> 2025</w:t>
      </w:r>
      <w:r w:rsidRPr="00A15038">
        <w:rPr>
          <w:rFonts w:ascii="Aptos" w:hAnsi="Aptos"/>
          <w:sz w:val="22"/>
          <w:szCs w:val="22"/>
        </w:rPr>
        <w:tab/>
      </w:r>
      <w:r w:rsidRPr="00A15038">
        <w:rPr>
          <w:rFonts w:ascii="Aptos" w:hAnsi="Aptos"/>
          <w:sz w:val="22"/>
          <w:szCs w:val="22"/>
        </w:rPr>
        <w:tab/>
      </w:r>
      <w:r w:rsidRPr="00A15038">
        <w:rPr>
          <w:rFonts w:ascii="Aptos" w:hAnsi="Aptos"/>
          <w:sz w:val="22"/>
          <w:szCs w:val="22"/>
        </w:rPr>
        <w:tab/>
      </w:r>
      <w:r w:rsidRPr="00A15038">
        <w:rPr>
          <w:rFonts w:ascii="Aptos" w:hAnsi="Aptos"/>
          <w:sz w:val="22"/>
          <w:szCs w:val="22"/>
        </w:rPr>
        <w:tab/>
      </w:r>
      <w:r w:rsidRPr="00A15038">
        <w:rPr>
          <w:rFonts w:ascii="Aptos" w:hAnsi="Aptos"/>
          <w:sz w:val="22"/>
          <w:szCs w:val="22"/>
        </w:rPr>
        <w:tab/>
        <w:t xml:space="preserve">           </w:t>
      </w:r>
      <w:r w:rsidRPr="00A15038">
        <w:rPr>
          <w:rFonts w:ascii="Aptos" w:hAnsi="Aptos"/>
          <w:b/>
          <w:sz w:val="22"/>
          <w:szCs w:val="22"/>
        </w:rPr>
        <w:t>PAR COURRIER ÉLÉCTRONIQUE</w:t>
      </w:r>
    </w:p>
    <w:p w14:paraId="4632FFB6" w14:textId="77777777" w:rsidR="00FD011D" w:rsidRPr="00A15038" w:rsidRDefault="00FD011D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3436BE09" w14:textId="77777777" w:rsidR="00224D04" w:rsidRDefault="00224D0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33A59485" w14:textId="77777777" w:rsidR="00224D04" w:rsidRPr="00A15038" w:rsidRDefault="00224D0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71D8E271" w14:textId="77777777" w:rsidR="004E5A7B" w:rsidRPr="00A15038" w:rsidRDefault="004E5A7B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0262C" w:rsidRPr="00A15038" w14:paraId="16A50E74" w14:textId="77777777" w:rsidTr="009507B1">
        <w:tc>
          <w:tcPr>
            <w:tcW w:w="4315" w:type="dxa"/>
          </w:tcPr>
          <w:p w14:paraId="0A621934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Monsieur Lionel Carmant</w:t>
            </w:r>
          </w:p>
          <w:p w14:paraId="706D940A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Ministre responsable des Services sociaux</w:t>
            </w:r>
          </w:p>
          <w:p w14:paraId="36D52DA8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Ministère de la Santé et des Services sociaux</w:t>
            </w:r>
          </w:p>
          <w:p w14:paraId="2B4560C5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Édifice Catherine-De Longpré</w:t>
            </w:r>
          </w:p>
          <w:p w14:paraId="1F9E3E22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1075, chemin Sainte-Foy</w:t>
            </w:r>
          </w:p>
          <w:p w14:paraId="14C26CA8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  <w:lang w:val="en-CA"/>
              </w:rPr>
            </w:pPr>
            <w:r w:rsidRPr="00A15038">
              <w:rPr>
                <w:rFonts w:ascii="Aptos" w:hAnsi="Aptos"/>
                <w:sz w:val="22"/>
                <w:szCs w:val="22"/>
                <w:lang w:val="en-CA"/>
              </w:rPr>
              <w:t>Québec (Québec) G1S 2M1</w:t>
            </w:r>
          </w:p>
          <w:p w14:paraId="55DFE18D" w14:textId="01CF1565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hyperlink r:id="rId10" w:history="1">
              <w:r w:rsidRPr="00A15038">
                <w:rPr>
                  <w:rStyle w:val="Lienhypertexte"/>
                  <w:rFonts w:ascii="Aptos" w:hAnsi="Aptos"/>
                  <w:sz w:val="22"/>
                  <w:szCs w:val="22"/>
                  <w:lang w:val="en-CA"/>
                </w:rPr>
                <w:t>ministre.responsable@msss.gouv.qc.ca</w:t>
              </w:r>
            </w:hyperlink>
          </w:p>
        </w:tc>
        <w:tc>
          <w:tcPr>
            <w:tcW w:w="4315" w:type="dxa"/>
          </w:tcPr>
          <w:p w14:paraId="725564C0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Madame Lesley Hill</w:t>
            </w:r>
          </w:p>
          <w:p w14:paraId="152E5D6A" w14:textId="315ECD12" w:rsidR="0030262C" w:rsidRPr="00A15038" w:rsidRDefault="0030262C" w:rsidP="004A40FB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Directrice nationale de la protection de la jeunesse</w:t>
            </w:r>
            <w:r w:rsidR="004A40FB" w:rsidRPr="00A15038">
              <w:rPr>
                <w:rFonts w:ascii="Aptos" w:hAnsi="Aptos"/>
                <w:sz w:val="22"/>
                <w:szCs w:val="22"/>
              </w:rPr>
              <w:t xml:space="preserve"> </w:t>
            </w:r>
            <w:r w:rsidRPr="00A15038">
              <w:rPr>
                <w:rFonts w:ascii="Aptos" w:hAnsi="Aptos"/>
                <w:sz w:val="22"/>
                <w:szCs w:val="22"/>
              </w:rPr>
              <w:t>et sous-ministre adjointe</w:t>
            </w:r>
          </w:p>
          <w:p w14:paraId="2EC25578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Direction générale des services sociaux</w:t>
            </w:r>
          </w:p>
          <w:p w14:paraId="7055ABA4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Ministère de la Santé et des Services sociaux</w:t>
            </w:r>
          </w:p>
          <w:p w14:paraId="21A6A49F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1075, chemin Sainte-Foy, 10e étage</w:t>
            </w:r>
          </w:p>
          <w:p w14:paraId="11062CEC" w14:textId="77777777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A15038">
              <w:rPr>
                <w:rFonts w:ascii="Aptos" w:hAnsi="Aptos"/>
                <w:sz w:val="22"/>
                <w:szCs w:val="22"/>
              </w:rPr>
              <w:t>Québec (Québec) G1S 2M1</w:t>
            </w:r>
          </w:p>
          <w:p w14:paraId="08DCB8AA" w14:textId="34F62650" w:rsidR="0030262C" w:rsidRPr="00A15038" w:rsidRDefault="0030262C" w:rsidP="0030262C">
            <w:pPr>
              <w:jc w:val="both"/>
              <w:rPr>
                <w:rFonts w:ascii="Aptos" w:hAnsi="Aptos"/>
                <w:sz w:val="22"/>
                <w:szCs w:val="22"/>
              </w:rPr>
            </w:pPr>
            <w:hyperlink r:id="rId11" w:history="1">
              <w:r w:rsidRPr="00A15038">
                <w:rPr>
                  <w:rStyle w:val="Lienhypertexte"/>
                  <w:rFonts w:ascii="Aptos" w:hAnsi="Aptos"/>
                  <w:sz w:val="22"/>
                  <w:szCs w:val="22"/>
                </w:rPr>
                <w:t>Lesley.hill@msss.gouv.qc.ca</w:t>
              </w:r>
            </w:hyperlink>
          </w:p>
        </w:tc>
      </w:tr>
    </w:tbl>
    <w:p w14:paraId="426EA194" w14:textId="77777777" w:rsidR="00221B16" w:rsidRPr="00A15038" w:rsidRDefault="00221B16" w:rsidP="0030262C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2108244F" w14:textId="02650D16" w:rsidR="00221B16" w:rsidRPr="00A15038" w:rsidRDefault="00221B16" w:rsidP="006C1B72">
      <w:pPr>
        <w:spacing w:after="0" w:line="240" w:lineRule="auto"/>
        <w:jc w:val="both"/>
        <w:rPr>
          <w:rFonts w:ascii="Aptos" w:hAnsi="Aptos"/>
          <w:b/>
          <w:sz w:val="22"/>
          <w:szCs w:val="22"/>
        </w:rPr>
      </w:pPr>
      <w:r w:rsidRPr="00A15038">
        <w:rPr>
          <w:rFonts w:ascii="Aptos" w:hAnsi="Aptos"/>
          <w:b/>
          <w:sz w:val="22"/>
          <w:szCs w:val="22"/>
        </w:rPr>
        <w:t>Objet :</w:t>
      </w:r>
      <w:r w:rsidR="002349D7" w:rsidRPr="00A15038">
        <w:rPr>
          <w:rFonts w:ascii="Aptos" w:hAnsi="Aptos"/>
          <w:b/>
          <w:sz w:val="22"/>
          <w:szCs w:val="22"/>
        </w:rPr>
        <w:t xml:space="preserve"> Conditions de vie des jeunes hébergés </w:t>
      </w:r>
      <w:r w:rsidR="008B251F" w:rsidRPr="00A15038">
        <w:rPr>
          <w:rFonts w:ascii="Aptos" w:hAnsi="Aptos"/>
          <w:b/>
          <w:sz w:val="22"/>
          <w:szCs w:val="22"/>
        </w:rPr>
        <w:t>en réadaptation au Centre intégré de Santé et de Services sociaux (CISSS) de Laval</w:t>
      </w:r>
    </w:p>
    <w:p w14:paraId="406F7326" w14:textId="77777777" w:rsidR="00FD011D" w:rsidRPr="00A15038" w:rsidRDefault="00FD011D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2C0299FE" w14:textId="52FD5DD5" w:rsidR="005A7DB7" w:rsidRPr="00A15038" w:rsidRDefault="005A7DB7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Monsieur le Ministre,</w:t>
      </w:r>
    </w:p>
    <w:p w14:paraId="602B3BBF" w14:textId="585ABC9C" w:rsidR="00FD011D" w:rsidRPr="00A15038" w:rsidRDefault="00FD011D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Madame la Directrice nationale de la protection de la jeunesse,</w:t>
      </w:r>
    </w:p>
    <w:p w14:paraId="5319C002" w14:textId="77777777" w:rsidR="00D955E0" w:rsidRPr="00A15038" w:rsidRDefault="00D955E0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68538E81" w14:textId="792D73B7" w:rsidR="00D955E0" w:rsidRPr="00A15038" w:rsidRDefault="00BE4D31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 xml:space="preserve">Nous souhaitons </w:t>
      </w:r>
      <w:r w:rsidR="00D9134A" w:rsidRPr="00A15038">
        <w:rPr>
          <w:rFonts w:ascii="Aptos" w:hAnsi="Aptos"/>
          <w:sz w:val="22"/>
          <w:szCs w:val="22"/>
        </w:rPr>
        <w:t xml:space="preserve">porter à votre attention une situation qui </w:t>
      </w:r>
      <w:r w:rsidR="00600A5C" w:rsidRPr="00A15038">
        <w:rPr>
          <w:rFonts w:ascii="Aptos" w:hAnsi="Aptos"/>
          <w:sz w:val="22"/>
          <w:szCs w:val="22"/>
        </w:rPr>
        <w:t>a fait l’objet d’une enquête systémique de la Commission des droits de la personne et des droits de la jeunesse</w:t>
      </w:r>
      <w:r w:rsidR="008E33AC" w:rsidRPr="00A15038">
        <w:rPr>
          <w:rFonts w:ascii="Aptos" w:hAnsi="Aptos"/>
          <w:sz w:val="22"/>
          <w:szCs w:val="22"/>
        </w:rPr>
        <w:t xml:space="preserve"> concernant les conditions de vie des jeunes hébergés en réadaptation au </w:t>
      </w:r>
      <w:r w:rsidR="007D6EA1" w:rsidRPr="00A15038">
        <w:rPr>
          <w:rFonts w:ascii="Aptos" w:hAnsi="Aptos"/>
          <w:sz w:val="22"/>
          <w:szCs w:val="22"/>
        </w:rPr>
        <w:t xml:space="preserve">Centre intégré de Santé et de Services sociaux (CISSS) </w:t>
      </w:r>
      <w:r w:rsidR="008E33AC" w:rsidRPr="00A15038">
        <w:rPr>
          <w:rFonts w:ascii="Aptos" w:hAnsi="Aptos"/>
          <w:sz w:val="22"/>
          <w:szCs w:val="22"/>
        </w:rPr>
        <w:t>de Laval</w:t>
      </w:r>
      <w:r w:rsidR="00600A5C" w:rsidRPr="00A15038">
        <w:rPr>
          <w:rFonts w:ascii="Aptos" w:hAnsi="Aptos"/>
          <w:sz w:val="22"/>
          <w:szCs w:val="22"/>
        </w:rPr>
        <w:t xml:space="preserve">. </w:t>
      </w:r>
    </w:p>
    <w:p w14:paraId="7C216C0E" w14:textId="77777777" w:rsidR="00B61938" w:rsidRPr="00A15038" w:rsidRDefault="00B61938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6197A868" w14:textId="0DAA794C" w:rsidR="00B61938" w:rsidRPr="00A15038" w:rsidRDefault="0013133C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Au terme de son</w:t>
      </w:r>
      <w:r w:rsidR="00136C7D" w:rsidRPr="00A15038">
        <w:rPr>
          <w:rFonts w:ascii="Aptos" w:hAnsi="Aptos"/>
          <w:sz w:val="22"/>
          <w:szCs w:val="22"/>
        </w:rPr>
        <w:t xml:space="preserve"> enquête, la Commission des droits</w:t>
      </w:r>
      <w:r w:rsidRPr="00A15038">
        <w:rPr>
          <w:rFonts w:ascii="Aptos" w:hAnsi="Aptos"/>
          <w:sz w:val="22"/>
          <w:szCs w:val="22"/>
        </w:rPr>
        <w:t xml:space="preserve"> a des raisons de croire que les droits des enfants hébergés en centre de réadaptation </w:t>
      </w:r>
      <w:r w:rsidR="007E676C" w:rsidRPr="00A15038">
        <w:rPr>
          <w:rFonts w:ascii="Aptos" w:hAnsi="Aptos"/>
          <w:sz w:val="22"/>
          <w:szCs w:val="22"/>
        </w:rPr>
        <w:t xml:space="preserve">du </w:t>
      </w:r>
      <w:r w:rsidR="007D6EA1" w:rsidRPr="00A15038">
        <w:rPr>
          <w:rFonts w:ascii="Aptos" w:hAnsi="Aptos"/>
          <w:sz w:val="22"/>
          <w:szCs w:val="22"/>
        </w:rPr>
        <w:t xml:space="preserve">CISSS </w:t>
      </w:r>
      <w:r w:rsidR="007E676C" w:rsidRPr="00A15038">
        <w:rPr>
          <w:rFonts w:ascii="Aptos" w:hAnsi="Aptos"/>
          <w:sz w:val="22"/>
          <w:szCs w:val="22"/>
        </w:rPr>
        <w:t xml:space="preserve">de Laval prévus aux articles 3, 8 et 11.1 de la </w:t>
      </w:r>
      <w:r w:rsidR="007E676C" w:rsidRPr="00A15038">
        <w:rPr>
          <w:rFonts w:ascii="Aptos" w:hAnsi="Aptos"/>
          <w:i/>
          <w:sz w:val="22"/>
          <w:szCs w:val="22"/>
        </w:rPr>
        <w:t>Loi sur la protection de la jeunesse</w:t>
      </w:r>
      <w:r w:rsidR="007E676C" w:rsidRPr="00A15038">
        <w:rPr>
          <w:rFonts w:ascii="Aptos" w:hAnsi="Aptos"/>
          <w:sz w:val="22"/>
          <w:szCs w:val="22"/>
        </w:rPr>
        <w:t xml:space="preserve"> </w:t>
      </w:r>
      <w:r w:rsidR="00A5759C" w:rsidRPr="00A15038">
        <w:rPr>
          <w:rFonts w:ascii="Aptos" w:hAnsi="Aptos"/>
          <w:sz w:val="22"/>
          <w:szCs w:val="22"/>
        </w:rPr>
        <w:t xml:space="preserve">(LPJ) </w:t>
      </w:r>
      <w:r w:rsidR="007E676C" w:rsidRPr="00A15038">
        <w:rPr>
          <w:rFonts w:ascii="Aptos" w:hAnsi="Aptos"/>
          <w:sz w:val="22"/>
          <w:szCs w:val="22"/>
        </w:rPr>
        <w:t>et l’</w:t>
      </w:r>
      <w:r w:rsidR="00C20204" w:rsidRPr="00A15038">
        <w:rPr>
          <w:rFonts w:ascii="Aptos" w:hAnsi="Aptos"/>
          <w:sz w:val="22"/>
          <w:szCs w:val="22"/>
        </w:rPr>
        <w:t xml:space="preserve">article 393 de la </w:t>
      </w:r>
      <w:r w:rsidR="00C20204" w:rsidRPr="00A15038">
        <w:rPr>
          <w:rFonts w:ascii="Aptos" w:hAnsi="Aptos"/>
          <w:i/>
          <w:sz w:val="22"/>
          <w:szCs w:val="22"/>
        </w:rPr>
        <w:t>Loi sur la gouvernance du système de santé et de services sociaux</w:t>
      </w:r>
      <w:r w:rsidR="00C20204" w:rsidRPr="00A15038">
        <w:rPr>
          <w:rFonts w:ascii="Aptos" w:hAnsi="Aptos"/>
          <w:sz w:val="22"/>
          <w:szCs w:val="22"/>
        </w:rPr>
        <w:t xml:space="preserve"> </w:t>
      </w:r>
      <w:r w:rsidR="007D6EA1" w:rsidRPr="00A15038">
        <w:rPr>
          <w:rFonts w:ascii="Aptos" w:hAnsi="Aptos"/>
          <w:sz w:val="22"/>
          <w:szCs w:val="22"/>
        </w:rPr>
        <w:t>(LG</w:t>
      </w:r>
      <w:r w:rsidR="00AD5697" w:rsidRPr="00A15038">
        <w:rPr>
          <w:rFonts w:ascii="Aptos" w:hAnsi="Aptos"/>
          <w:sz w:val="22"/>
          <w:szCs w:val="22"/>
        </w:rPr>
        <w:t xml:space="preserve">SSS) </w:t>
      </w:r>
      <w:r w:rsidR="00C20204" w:rsidRPr="00A15038">
        <w:rPr>
          <w:rFonts w:ascii="Aptos" w:hAnsi="Aptos"/>
          <w:sz w:val="22"/>
          <w:szCs w:val="22"/>
        </w:rPr>
        <w:t>ont été lés</w:t>
      </w:r>
      <w:r w:rsidR="00F60DA6" w:rsidRPr="00A15038">
        <w:rPr>
          <w:rFonts w:ascii="Aptos" w:hAnsi="Aptos"/>
          <w:sz w:val="22"/>
          <w:szCs w:val="22"/>
        </w:rPr>
        <w:t xml:space="preserve">és par le </w:t>
      </w:r>
      <w:r w:rsidR="00320136" w:rsidRPr="00A15038">
        <w:rPr>
          <w:rFonts w:ascii="Aptos" w:hAnsi="Aptos"/>
          <w:sz w:val="22"/>
          <w:szCs w:val="22"/>
        </w:rPr>
        <w:t>directeur de la protection de la jeunesse (DPJ)</w:t>
      </w:r>
      <w:r w:rsidR="00F60DA6" w:rsidRPr="00A15038">
        <w:rPr>
          <w:rFonts w:ascii="Aptos" w:hAnsi="Aptos"/>
          <w:sz w:val="22"/>
          <w:szCs w:val="22"/>
        </w:rPr>
        <w:t xml:space="preserve">, le </w:t>
      </w:r>
      <w:r w:rsidR="00320136" w:rsidRPr="00A15038">
        <w:rPr>
          <w:rFonts w:ascii="Aptos" w:hAnsi="Aptos"/>
          <w:sz w:val="22"/>
          <w:szCs w:val="22"/>
        </w:rPr>
        <w:t>président</w:t>
      </w:r>
      <w:r w:rsidR="00C94120" w:rsidRPr="00A15038">
        <w:rPr>
          <w:rFonts w:ascii="Aptos" w:hAnsi="Aptos"/>
          <w:sz w:val="22"/>
          <w:szCs w:val="22"/>
        </w:rPr>
        <w:t>-directeur général</w:t>
      </w:r>
      <w:r w:rsidR="00F60DA6" w:rsidRPr="00A15038">
        <w:rPr>
          <w:rFonts w:ascii="Aptos" w:hAnsi="Aptos"/>
          <w:sz w:val="22"/>
          <w:szCs w:val="22"/>
        </w:rPr>
        <w:t xml:space="preserve"> du CISSS de Laval ainsi que par le ministre responsable des Services sociaux et l</w:t>
      </w:r>
      <w:r w:rsidR="00C94120" w:rsidRPr="00A15038">
        <w:rPr>
          <w:rFonts w:ascii="Aptos" w:hAnsi="Aptos"/>
          <w:sz w:val="22"/>
          <w:szCs w:val="22"/>
        </w:rPr>
        <w:t>e</w:t>
      </w:r>
      <w:r w:rsidR="00F60DA6" w:rsidRPr="00A15038">
        <w:rPr>
          <w:rFonts w:ascii="Aptos" w:hAnsi="Aptos"/>
          <w:sz w:val="22"/>
          <w:szCs w:val="22"/>
        </w:rPr>
        <w:t xml:space="preserve"> M</w:t>
      </w:r>
      <w:r w:rsidR="00C94120" w:rsidRPr="00A15038">
        <w:rPr>
          <w:rFonts w:ascii="Aptos" w:hAnsi="Aptos"/>
          <w:sz w:val="22"/>
          <w:szCs w:val="22"/>
        </w:rPr>
        <w:t xml:space="preserve">inistère de la Santé et des </w:t>
      </w:r>
      <w:r w:rsidR="00F60DA6" w:rsidRPr="00A15038">
        <w:rPr>
          <w:rFonts w:ascii="Aptos" w:hAnsi="Aptos"/>
          <w:sz w:val="22"/>
          <w:szCs w:val="22"/>
        </w:rPr>
        <w:t>S</w:t>
      </w:r>
      <w:r w:rsidR="00C94120" w:rsidRPr="00A15038">
        <w:rPr>
          <w:rFonts w:ascii="Aptos" w:hAnsi="Aptos"/>
          <w:sz w:val="22"/>
          <w:szCs w:val="22"/>
        </w:rPr>
        <w:t>ervices sociaux (MS</w:t>
      </w:r>
      <w:r w:rsidR="00F60DA6" w:rsidRPr="00A15038">
        <w:rPr>
          <w:rFonts w:ascii="Aptos" w:hAnsi="Aptos"/>
          <w:sz w:val="22"/>
          <w:szCs w:val="22"/>
        </w:rPr>
        <w:t>SS</w:t>
      </w:r>
      <w:r w:rsidR="00C94120" w:rsidRPr="00A15038">
        <w:rPr>
          <w:rFonts w:ascii="Aptos" w:hAnsi="Aptos"/>
          <w:sz w:val="22"/>
          <w:szCs w:val="22"/>
        </w:rPr>
        <w:t>)</w:t>
      </w:r>
      <w:r w:rsidR="00F60DA6" w:rsidRPr="00A15038">
        <w:rPr>
          <w:rFonts w:ascii="Aptos" w:hAnsi="Aptos"/>
          <w:sz w:val="22"/>
          <w:szCs w:val="22"/>
        </w:rPr>
        <w:t>.</w:t>
      </w:r>
      <w:r w:rsidR="009F25FE" w:rsidRPr="00A15038">
        <w:rPr>
          <w:rFonts w:ascii="Aptos" w:hAnsi="Aptos"/>
          <w:sz w:val="22"/>
          <w:szCs w:val="22"/>
        </w:rPr>
        <w:t xml:space="preserve"> </w:t>
      </w:r>
    </w:p>
    <w:p w14:paraId="1B750BE0" w14:textId="77777777" w:rsidR="009F25FE" w:rsidRPr="00A15038" w:rsidRDefault="009F25FE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5EFE1DB1" w14:textId="3310FF35" w:rsidR="00324EAB" w:rsidRPr="00A15038" w:rsidRDefault="009F25FE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 xml:space="preserve">Toutefois, </w:t>
      </w:r>
      <w:r w:rsidR="00FC1CC5" w:rsidRPr="00A15038">
        <w:rPr>
          <w:rFonts w:ascii="Aptos" w:hAnsi="Aptos"/>
          <w:sz w:val="22"/>
          <w:szCs w:val="22"/>
        </w:rPr>
        <w:t xml:space="preserve">considérant l’importance de la problématique </w:t>
      </w:r>
      <w:r w:rsidR="00270F22" w:rsidRPr="00A15038">
        <w:rPr>
          <w:rFonts w:ascii="Aptos" w:hAnsi="Aptos"/>
          <w:sz w:val="22"/>
          <w:szCs w:val="22"/>
        </w:rPr>
        <w:t>pour le bien</w:t>
      </w:r>
      <w:r w:rsidR="00FA558D" w:rsidRPr="00A15038">
        <w:rPr>
          <w:rFonts w:ascii="Aptos" w:hAnsi="Aptos"/>
          <w:sz w:val="22"/>
          <w:szCs w:val="22"/>
        </w:rPr>
        <w:t xml:space="preserve">-être et la qualité des services offerts aux jeunes hébergés </w:t>
      </w:r>
      <w:r w:rsidR="008E2039" w:rsidRPr="00A15038">
        <w:rPr>
          <w:rFonts w:ascii="Aptos" w:hAnsi="Aptos"/>
          <w:sz w:val="22"/>
          <w:szCs w:val="22"/>
        </w:rPr>
        <w:t>en</w:t>
      </w:r>
      <w:r w:rsidR="007D6EA1" w:rsidRPr="00A15038">
        <w:rPr>
          <w:rFonts w:ascii="Aptos" w:hAnsi="Aptos"/>
          <w:sz w:val="22"/>
          <w:szCs w:val="22"/>
        </w:rPr>
        <w:t xml:space="preserve"> centre de réadaptation pour jeunes en difficulté de réadaptation</w:t>
      </w:r>
      <w:r w:rsidR="008E2039" w:rsidRPr="00A15038">
        <w:rPr>
          <w:rFonts w:ascii="Aptos" w:hAnsi="Aptos"/>
          <w:sz w:val="22"/>
          <w:szCs w:val="22"/>
        </w:rPr>
        <w:t xml:space="preserve"> </w:t>
      </w:r>
      <w:r w:rsidR="007D6EA1" w:rsidRPr="00A15038">
        <w:rPr>
          <w:rFonts w:ascii="Aptos" w:hAnsi="Aptos"/>
          <w:sz w:val="22"/>
          <w:szCs w:val="22"/>
        </w:rPr>
        <w:t>(</w:t>
      </w:r>
      <w:r w:rsidR="008E2039" w:rsidRPr="00A15038">
        <w:rPr>
          <w:rFonts w:ascii="Aptos" w:hAnsi="Aptos"/>
          <w:sz w:val="22"/>
          <w:szCs w:val="22"/>
        </w:rPr>
        <w:t>CRJDA</w:t>
      </w:r>
      <w:r w:rsidR="007D6EA1" w:rsidRPr="00A15038">
        <w:rPr>
          <w:rFonts w:ascii="Aptos" w:hAnsi="Aptos"/>
          <w:sz w:val="22"/>
          <w:szCs w:val="22"/>
        </w:rPr>
        <w:t>)</w:t>
      </w:r>
      <w:r w:rsidR="008E2039" w:rsidRPr="00A15038">
        <w:rPr>
          <w:rFonts w:ascii="Aptos" w:hAnsi="Aptos"/>
          <w:sz w:val="22"/>
          <w:szCs w:val="22"/>
        </w:rPr>
        <w:t xml:space="preserve"> </w:t>
      </w:r>
      <w:r w:rsidR="00270F22" w:rsidRPr="00A15038">
        <w:rPr>
          <w:rFonts w:ascii="Aptos" w:hAnsi="Aptos"/>
          <w:sz w:val="22"/>
          <w:szCs w:val="22"/>
        </w:rPr>
        <w:t>et l’importance de s’assurer que le personnel de</w:t>
      </w:r>
      <w:r w:rsidR="007D6EA1" w:rsidRPr="00A15038">
        <w:rPr>
          <w:rFonts w:ascii="Aptos" w:hAnsi="Aptos"/>
          <w:sz w:val="22"/>
          <w:szCs w:val="22"/>
        </w:rPr>
        <w:t xml:space="preserve"> ce</w:t>
      </w:r>
      <w:r w:rsidR="00270F22" w:rsidRPr="00A15038">
        <w:rPr>
          <w:rFonts w:ascii="Aptos" w:hAnsi="Aptos"/>
          <w:sz w:val="22"/>
          <w:szCs w:val="22"/>
        </w:rPr>
        <w:t xml:space="preserve">s </w:t>
      </w:r>
      <w:r w:rsidR="008E2039" w:rsidRPr="00A15038">
        <w:rPr>
          <w:rFonts w:ascii="Aptos" w:hAnsi="Aptos"/>
          <w:sz w:val="22"/>
          <w:szCs w:val="22"/>
        </w:rPr>
        <w:t>centres</w:t>
      </w:r>
      <w:r w:rsidR="00270F22" w:rsidRPr="00A15038">
        <w:rPr>
          <w:rFonts w:ascii="Aptos" w:hAnsi="Aptos"/>
          <w:sz w:val="22"/>
          <w:szCs w:val="22"/>
        </w:rPr>
        <w:t xml:space="preserve"> </w:t>
      </w:r>
      <w:r w:rsidR="00FC1CC5" w:rsidRPr="00A15038">
        <w:rPr>
          <w:rFonts w:ascii="Aptos" w:hAnsi="Aptos"/>
          <w:sz w:val="22"/>
          <w:szCs w:val="22"/>
        </w:rPr>
        <w:t>dans l’ensemble du Québec</w:t>
      </w:r>
      <w:r w:rsidR="008E2039" w:rsidRPr="00A15038">
        <w:rPr>
          <w:rFonts w:ascii="Aptos" w:hAnsi="Aptos"/>
          <w:sz w:val="22"/>
          <w:szCs w:val="22"/>
        </w:rPr>
        <w:t xml:space="preserve"> </w:t>
      </w:r>
      <w:r w:rsidR="00C23FA7" w:rsidRPr="00A15038">
        <w:rPr>
          <w:rFonts w:ascii="Aptos" w:hAnsi="Aptos"/>
          <w:sz w:val="22"/>
          <w:szCs w:val="22"/>
        </w:rPr>
        <w:t>applique rigoureusement les</w:t>
      </w:r>
      <w:r w:rsidR="00AB2AC6" w:rsidRPr="00A15038">
        <w:rPr>
          <w:rFonts w:ascii="Aptos" w:hAnsi="Aptos"/>
          <w:sz w:val="22"/>
          <w:szCs w:val="22"/>
        </w:rPr>
        <w:t xml:space="preserve"> mesures de retrait ou d’</w:t>
      </w:r>
      <w:r w:rsidR="00AE4BC4" w:rsidRPr="00A15038">
        <w:rPr>
          <w:rFonts w:ascii="Aptos" w:hAnsi="Aptos"/>
          <w:sz w:val="22"/>
          <w:szCs w:val="22"/>
        </w:rPr>
        <w:t>isolement</w:t>
      </w:r>
      <w:r w:rsidR="00FC1CC5" w:rsidRPr="00A15038">
        <w:rPr>
          <w:rFonts w:ascii="Aptos" w:hAnsi="Aptos"/>
          <w:sz w:val="22"/>
          <w:szCs w:val="22"/>
        </w:rPr>
        <w:t>, nous vous recommandons d</w:t>
      </w:r>
      <w:r w:rsidR="00EB7FEE" w:rsidRPr="00A15038">
        <w:rPr>
          <w:rFonts w:ascii="Aptos" w:hAnsi="Aptos"/>
          <w:sz w:val="22"/>
          <w:szCs w:val="22"/>
        </w:rPr>
        <w:t xml:space="preserve">’étendre à l’ensemble des CRJDA du Québec les recommandations </w:t>
      </w:r>
      <w:r w:rsidR="00B9219E" w:rsidRPr="00A15038">
        <w:rPr>
          <w:rFonts w:ascii="Aptos" w:hAnsi="Aptos"/>
          <w:sz w:val="22"/>
          <w:szCs w:val="22"/>
        </w:rPr>
        <w:t xml:space="preserve">ci-dessous </w:t>
      </w:r>
      <w:r w:rsidR="00EB7FEE" w:rsidRPr="00A15038">
        <w:rPr>
          <w:rFonts w:ascii="Aptos" w:hAnsi="Aptos"/>
          <w:sz w:val="22"/>
          <w:szCs w:val="22"/>
        </w:rPr>
        <w:t>qui sont formulées</w:t>
      </w:r>
      <w:r w:rsidR="00B9219E" w:rsidRPr="00A15038">
        <w:rPr>
          <w:rFonts w:ascii="Aptos" w:hAnsi="Aptos"/>
          <w:sz w:val="22"/>
          <w:szCs w:val="22"/>
        </w:rPr>
        <w:t xml:space="preserve"> dans la décision de la Commission des droits.</w:t>
      </w:r>
    </w:p>
    <w:p w14:paraId="58FC2A27" w14:textId="77777777" w:rsidR="000D721D" w:rsidRPr="00A15038" w:rsidRDefault="000D721D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399844E7" w14:textId="77777777" w:rsidR="00224D04" w:rsidRDefault="00224D0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6615ABA3" w14:textId="77777777" w:rsidR="00224D04" w:rsidRDefault="00224D0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3D2C2453" w14:textId="77777777" w:rsidR="00224D04" w:rsidRPr="00332627" w:rsidRDefault="00224D04" w:rsidP="006C1B72">
      <w:pPr>
        <w:spacing w:after="0" w:line="240" w:lineRule="auto"/>
        <w:jc w:val="both"/>
        <w:rPr>
          <w:rFonts w:ascii="Aptos" w:hAnsi="Aptos"/>
          <w:sz w:val="18"/>
          <w:szCs w:val="18"/>
        </w:rPr>
      </w:pPr>
    </w:p>
    <w:p w14:paraId="38872AB8" w14:textId="77777777" w:rsidR="00332627" w:rsidRPr="00332627" w:rsidRDefault="00332627" w:rsidP="006C1B72">
      <w:pPr>
        <w:spacing w:after="0" w:line="240" w:lineRule="auto"/>
        <w:jc w:val="both"/>
        <w:rPr>
          <w:rFonts w:ascii="Aptos" w:hAnsi="Aptos"/>
          <w:sz w:val="18"/>
          <w:szCs w:val="18"/>
        </w:rPr>
      </w:pPr>
    </w:p>
    <w:p w14:paraId="0D3E6EBA" w14:textId="686671E4" w:rsidR="00EB7FEE" w:rsidRPr="00A15038" w:rsidRDefault="00EB7FEE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Ainsi,</w:t>
      </w:r>
      <w:r w:rsidR="00E0181F" w:rsidRPr="00A15038">
        <w:rPr>
          <w:rFonts w:ascii="Aptos" w:hAnsi="Aptos"/>
          <w:sz w:val="22"/>
          <w:szCs w:val="22"/>
        </w:rPr>
        <w:t xml:space="preserve"> conformément aux pouvoirs et responsabilités prévus par l’article 23 e) de la LPJ, </w:t>
      </w:r>
      <w:r w:rsidR="004406F9" w:rsidRPr="00A15038">
        <w:rPr>
          <w:rFonts w:ascii="Aptos" w:hAnsi="Aptos"/>
          <w:sz w:val="22"/>
          <w:szCs w:val="22"/>
        </w:rPr>
        <w:t xml:space="preserve">la Commission des droits recommande au MSSS et à la </w:t>
      </w:r>
      <w:r w:rsidR="007D6EA1" w:rsidRPr="00A15038">
        <w:rPr>
          <w:rFonts w:ascii="Aptos" w:hAnsi="Aptos"/>
          <w:sz w:val="22"/>
          <w:szCs w:val="22"/>
        </w:rPr>
        <w:t>Directrice nationale de la protection de la jeunesse</w:t>
      </w:r>
      <w:r w:rsidR="004406F9" w:rsidRPr="00A15038">
        <w:rPr>
          <w:rFonts w:ascii="Aptos" w:hAnsi="Aptos"/>
          <w:sz w:val="22"/>
          <w:szCs w:val="22"/>
        </w:rPr>
        <w:t xml:space="preserve"> de :</w:t>
      </w:r>
    </w:p>
    <w:p w14:paraId="4F78BB2D" w14:textId="77777777" w:rsidR="00D50973" w:rsidRPr="00A15038" w:rsidRDefault="00D50973" w:rsidP="006C1B72">
      <w:pPr>
        <w:spacing w:after="0" w:line="240" w:lineRule="auto"/>
        <w:jc w:val="both"/>
        <w:rPr>
          <w:rFonts w:ascii="Aptos" w:hAnsi="Aptos"/>
          <w:b/>
          <w:sz w:val="22"/>
          <w:szCs w:val="22"/>
        </w:rPr>
      </w:pPr>
    </w:p>
    <w:p w14:paraId="45757E5D" w14:textId="16BF99B7" w:rsidR="002D60D4" w:rsidRPr="00A15038" w:rsidRDefault="002D60D4" w:rsidP="00074F45">
      <w:pPr>
        <w:spacing w:after="120" w:line="240" w:lineRule="auto"/>
        <w:jc w:val="both"/>
        <w:rPr>
          <w:rFonts w:ascii="Aptos" w:hAnsi="Aptos"/>
          <w:b/>
          <w:sz w:val="22"/>
          <w:szCs w:val="22"/>
        </w:rPr>
      </w:pPr>
      <w:r w:rsidRPr="00A15038">
        <w:rPr>
          <w:rFonts w:ascii="Aptos" w:hAnsi="Aptos"/>
          <w:b/>
          <w:sz w:val="22"/>
          <w:szCs w:val="22"/>
        </w:rPr>
        <w:t>RECOMMANDATION 1</w:t>
      </w:r>
    </w:p>
    <w:p w14:paraId="4FC19715" w14:textId="30AB9802" w:rsidR="002D60D4" w:rsidRPr="00A15038" w:rsidRDefault="002D60D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DISPENSER à l’ensemble du personnel d’intervention en centre de réadaptation</w:t>
      </w:r>
      <w:r w:rsidR="007D6EA1" w:rsidRPr="00A15038">
        <w:rPr>
          <w:rFonts w:ascii="Aptos" w:hAnsi="Aptos"/>
          <w:sz w:val="22"/>
          <w:szCs w:val="22"/>
        </w:rPr>
        <w:t xml:space="preserve"> du Québec</w:t>
      </w:r>
      <w:r w:rsidRPr="00A15038">
        <w:rPr>
          <w:rFonts w:ascii="Aptos" w:hAnsi="Aptos"/>
          <w:sz w:val="22"/>
          <w:szCs w:val="22"/>
        </w:rPr>
        <w:t>, y inclus les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 xml:space="preserve">gestionnaires et les agents d’intervention, </w:t>
      </w:r>
      <w:r w:rsidR="00150936" w:rsidRPr="00A15038">
        <w:rPr>
          <w:rFonts w:ascii="Aptos" w:hAnsi="Aptos"/>
          <w:sz w:val="22"/>
          <w:szCs w:val="22"/>
        </w:rPr>
        <w:t xml:space="preserve">en poste actuellement et lors </w:t>
      </w:r>
      <w:r w:rsidR="003A5117" w:rsidRPr="00A15038">
        <w:rPr>
          <w:rFonts w:ascii="Aptos" w:hAnsi="Aptos"/>
          <w:sz w:val="22"/>
          <w:szCs w:val="22"/>
        </w:rPr>
        <w:t>de</w:t>
      </w:r>
      <w:r w:rsidRPr="00A15038">
        <w:rPr>
          <w:rFonts w:ascii="Aptos" w:hAnsi="Aptos"/>
          <w:sz w:val="22"/>
          <w:szCs w:val="22"/>
        </w:rPr>
        <w:t xml:space="preserve"> l’accueil d’un nouveau membre du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personnel d’intervention, une formation portant sur les balises applicables en matière de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mesures restrictives de liberté, dont les mesures disciplinaires de mise en retrait et les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mesures de protection prenant la forme de mise en isolement.</w:t>
      </w:r>
    </w:p>
    <w:p w14:paraId="21E8B61C" w14:textId="77777777" w:rsidR="001301EF" w:rsidRPr="00A15038" w:rsidRDefault="001301EF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50CDE063" w14:textId="77777777" w:rsidR="002D60D4" w:rsidRPr="00A15038" w:rsidRDefault="002D60D4" w:rsidP="00074F45">
      <w:pPr>
        <w:spacing w:after="120" w:line="240" w:lineRule="auto"/>
        <w:jc w:val="both"/>
        <w:rPr>
          <w:rFonts w:ascii="Aptos" w:hAnsi="Aptos"/>
          <w:b/>
          <w:sz w:val="22"/>
          <w:szCs w:val="22"/>
        </w:rPr>
      </w:pPr>
      <w:r w:rsidRPr="00A15038">
        <w:rPr>
          <w:rFonts w:ascii="Aptos" w:hAnsi="Aptos"/>
          <w:b/>
          <w:sz w:val="22"/>
          <w:szCs w:val="22"/>
        </w:rPr>
        <w:t>RECOMMANDATION 2</w:t>
      </w:r>
    </w:p>
    <w:p w14:paraId="24A880C5" w14:textId="1B30BAC2" w:rsidR="004406F9" w:rsidRPr="00A15038" w:rsidRDefault="002D60D4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 xml:space="preserve">S’ASSURER qu’aucun enfant hébergé dans un centre de réadaptation </w:t>
      </w:r>
      <w:r w:rsidR="00150936" w:rsidRPr="00A15038">
        <w:rPr>
          <w:rFonts w:ascii="Aptos" w:hAnsi="Aptos"/>
          <w:sz w:val="22"/>
          <w:szCs w:val="22"/>
        </w:rPr>
        <w:t xml:space="preserve">au Québec </w:t>
      </w:r>
      <w:r w:rsidRPr="00A15038">
        <w:rPr>
          <w:rFonts w:ascii="Aptos" w:hAnsi="Aptos"/>
          <w:sz w:val="22"/>
          <w:szCs w:val="22"/>
        </w:rPr>
        <w:t>ne fasse l’objet d’une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mesure disciplinaire de retrait dans des conditions qui s’apparentent à une mesure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d’isolement.</w:t>
      </w:r>
    </w:p>
    <w:p w14:paraId="41773BAC" w14:textId="77777777" w:rsidR="00CC6AB5" w:rsidRPr="00A15038" w:rsidRDefault="00CC6AB5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5EA050F8" w14:textId="77777777" w:rsidR="00CC6AB5" w:rsidRPr="00A15038" w:rsidRDefault="00CC6AB5" w:rsidP="00074F45">
      <w:pPr>
        <w:spacing w:after="120" w:line="240" w:lineRule="auto"/>
        <w:jc w:val="both"/>
        <w:rPr>
          <w:rFonts w:ascii="Aptos" w:hAnsi="Aptos"/>
          <w:b/>
          <w:sz w:val="22"/>
          <w:szCs w:val="22"/>
        </w:rPr>
      </w:pPr>
      <w:r w:rsidRPr="00A15038">
        <w:rPr>
          <w:rFonts w:ascii="Aptos" w:hAnsi="Aptos"/>
          <w:b/>
          <w:sz w:val="22"/>
          <w:szCs w:val="22"/>
        </w:rPr>
        <w:t>RECOMMANDATION 3</w:t>
      </w:r>
    </w:p>
    <w:p w14:paraId="3C84F312" w14:textId="74DF999F" w:rsidR="00430B75" w:rsidRPr="00A15038" w:rsidRDefault="00CC6AB5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S’ASSURER qu’une mesure d’isolement ne soit appliquée à un enfant que dans les conditions</w:t>
      </w:r>
      <w:r w:rsidR="001301EF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 xml:space="preserve">strictes énoncées à l’article 393 de la </w:t>
      </w:r>
      <w:r w:rsidR="00DE5FA2" w:rsidRPr="00A15038">
        <w:rPr>
          <w:rFonts w:ascii="Aptos" w:hAnsi="Aptos"/>
          <w:sz w:val="22"/>
          <w:szCs w:val="22"/>
        </w:rPr>
        <w:t>L</w:t>
      </w:r>
      <w:r w:rsidRPr="00A15038">
        <w:rPr>
          <w:rFonts w:ascii="Aptos" w:hAnsi="Aptos"/>
          <w:sz w:val="22"/>
          <w:szCs w:val="22"/>
        </w:rPr>
        <w:t>GSSS.</w:t>
      </w:r>
    </w:p>
    <w:p w14:paraId="6B36CB0A" w14:textId="77777777" w:rsidR="00DE5FA2" w:rsidRPr="00A15038" w:rsidRDefault="00DE5FA2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588A83DD" w14:textId="5DD64D1A" w:rsidR="00D922DB" w:rsidRPr="00A15038" w:rsidRDefault="00DE5FA2" w:rsidP="00D922DB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 xml:space="preserve">Par ailleurs, </w:t>
      </w:r>
      <w:r w:rsidR="008C0328" w:rsidRPr="00A15038">
        <w:rPr>
          <w:rFonts w:ascii="Aptos" w:hAnsi="Aptos"/>
          <w:sz w:val="22"/>
          <w:szCs w:val="22"/>
        </w:rPr>
        <w:t xml:space="preserve">lors de </w:t>
      </w:r>
      <w:r w:rsidR="00C01E5B" w:rsidRPr="00A15038">
        <w:rPr>
          <w:rFonts w:ascii="Aptos" w:hAnsi="Aptos"/>
          <w:sz w:val="22"/>
          <w:szCs w:val="22"/>
        </w:rPr>
        <w:t>l’</w:t>
      </w:r>
      <w:r w:rsidR="008C0328" w:rsidRPr="00A15038">
        <w:rPr>
          <w:rFonts w:ascii="Aptos" w:hAnsi="Aptos"/>
          <w:sz w:val="22"/>
          <w:szCs w:val="22"/>
        </w:rPr>
        <w:t xml:space="preserve">enquête, </w:t>
      </w:r>
      <w:r w:rsidR="001A4985" w:rsidRPr="00A15038">
        <w:rPr>
          <w:rFonts w:ascii="Aptos" w:hAnsi="Aptos"/>
          <w:sz w:val="22"/>
          <w:szCs w:val="22"/>
        </w:rPr>
        <w:t>il a été porté à notre attention qu’</w:t>
      </w:r>
      <w:r w:rsidR="008E592B" w:rsidRPr="00A15038">
        <w:rPr>
          <w:rFonts w:ascii="Aptos" w:hAnsi="Aptos"/>
          <w:sz w:val="22"/>
          <w:szCs w:val="22"/>
        </w:rPr>
        <w:t xml:space="preserve">une </w:t>
      </w:r>
      <w:r w:rsidR="008C0328" w:rsidRPr="00A15038">
        <w:rPr>
          <w:rFonts w:ascii="Aptos" w:hAnsi="Aptos"/>
          <w:i/>
          <w:sz w:val="22"/>
          <w:szCs w:val="22"/>
        </w:rPr>
        <w:t>E</w:t>
      </w:r>
      <w:r w:rsidR="008E592B" w:rsidRPr="00A15038">
        <w:rPr>
          <w:rFonts w:ascii="Aptos" w:hAnsi="Aptos"/>
          <w:i/>
          <w:sz w:val="22"/>
          <w:szCs w:val="22"/>
        </w:rPr>
        <w:t>nquête administrative</w:t>
      </w:r>
      <w:r w:rsidR="004F6512" w:rsidRPr="00A15038">
        <w:rPr>
          <w:rFonts w:ascii="Aptos" w:hAnsi="Aptos"/>
          <w:i/>
          <w:sz w:val="22"/>
          <w:szCs w:val="22"/>
        </w:rPr>
        <w:t xml:space="preserve"> sur les pratiques</w:t>
      </w:r>
      <w:r w:rsidR="00437328" w:rsidRPr="00A15038">
        <w:rPr>
          <w:rFonts w:ascii="Aptos" w:hAnsi="Aptos"/>
          <w:i/>
          <w:sz w:val="22"/>
          <w:szCs w:val="22"/>
        </w:rPr>
        <w:t xml:space="preserve"> cliniques et le </w:t>
      </w:r>
      <w:r w:rsidR="008C0328" w:rsidRPr="00A15038">
        <w:rPr>
          <w:rFonts w:ascii="Aptos" w:hAnsi="Aptos"/>
          <w:i/>
          <w:sz w:val="22"/>
          <w:szCs w:val="22"/>
        </w:rPr>
        <w:t>recours</w:t>
      </w:r>
      <w:r w:rsidR="00437328" w:rsidRPr="00A15038">
        <w:rPr>
          <w:rFonts w:ascii="Aptos" w:hAnsi="Aptos"/>
          <w:i/>
          <w:sz w:val="22"/>
          <w:szCs w:val="22"/>
        </w:rPr>
        <w:t xml:space="preserve"> aux mesures particulières</w:t>
      </w:r>
      <w:r w:rsidR="006A25CF" w:rsidRPr="00A15038">
        <w:rPr>
          <w:rFonts w:ascii="Aptos" w:hAnsi="Aptos"/>
          <w:i/>
          <w:sz w:val="22"/>
          <w:szCs w:val="22"/>
        </w:rPr>
        <w:t xml:space="preserve"> dans les services</w:t>
      </w:r>
      <w:r w:rsidR="008C0328" w:rsidRPr="00A15038">
        <w:rPr>
          <w:rFonts w:ascii="Aptos" w:hAnsi="Aptos"/>
          <w:i/>
          <w:sz w:val="22"/>
          <w:szCs w:val="22"/>
        </w:rPr>
        <w:t xml:space="preserve"> </w:t>
      </w:r>
      <w:r w:rsidR="004C337D" w:rsidRPr="00A15038">
        <w:rPr>
          <w:rFonts w:ascii="Aptos" w:hAnsi="Aptos"/>
          <w:i/>
          <w:sz w:val="22"/>
          <w:szCs w:val="22"/>
        </w:rPr>
        <w:t>d’hébergement</w:t>
      </w:r>
      <w:r w:rsidR="008C0328" w:rsidRPr="00A15038">
        <w:rPr>
          <w:rFonts w:ascii="Aptos" w:hAnsi="Aptos"/>
          <w:i/>
          <w:sz w:val="22"/>
          <w:szCs w:val="22"/>
        </w:rPr>
        <w:t xml:space="preserve"> en réadaptation pour jeunes au CISSS de Laval</w:t>
      </w:r>
      <w:r w:rsidR="008E592B" w:rsidRPr="00A15038">
        <w:rPr>
          <w:rFonts w:ascii="Aptos" w:hAnsi="Aptos"/>
          <w:sz w:val="22"/>
          <w:szCs w:val="22"/>
        </w:rPr>
        <w:t xml:space="preserve"> a été initiée par votre </w:t>
      </w:r>
      <w:proofErr w:type="spellStart"/>
      <w:r w:rsidR="005F2040" w:rsidRPr="00A15038">
        <w:rPr>
          <w:rFonts w:ascii="Aptos" w:hAnsi="Aptos"/>
          <w:sz w:val="22"/>
          <w:szCs w:val="22"/>
        </w:rPr>
        <w:t>prédécesseure</w:t>
      </w:r>
      <w:proofErr w:type="spellEnd"/>
      <w:r w:rsidR="000D0838" w:rsidRPr="00A15038">
        <w:rPr>
          <w:rFonts w:ascii="Aptos" w:hAnsi="Aptos"/>
          <w:sz w:val="22"/>
          <w:szCs w:val="22"/>
        </w:rPr>
        <w:t>. Le rapport d’enquête administrative</w:t>
      </w:r>
      <w:r w:rsidR="001A4985" w:rsidRPr="00A15038">
        <w:rPr>
          <w:rFonts w:ascii="Aptos" w:hAnsi="Aptos"/>
          <w:sz w:val="22"/>
          <w:szCs w:val="22"/>
        </w:rPr>
        <w:t>,</w:t>
      </w:r>
      <w:r w:rsidR="005960E4" w:rsidRPr="00A15038">
        <w:rPr>
          <w:rFonts w:ascii="Aptos" w:hAnsi="Aptos"/>
          <w:sz w:val="22"/>
          <w:szCs w:val="22"/>
        </w:rPr>
        <w:t xml:space="preserve"> assorti de recommandations</w:t>
      </w:r>
      <w:r w:rsidR="001A4985" w:rsidRPr="00A15038">
        <w:rPr>
          <w:rFonts w:ascii="Aptos" w:hAnsi="Aptos"/>
          <w:sz w:val="22"/>
          <w:szCs w:val="22"/>
        </w:rPr>
        <w:t>,</w:t>
      </w:r>
      <w:r w:rsidR="000D0838" w:rsidRPr="00A15038">
        <w:rPr>
          <w:rFonts w:ascii="Aptos" w:hAnsi="Aptos"/>
          <w:sz w:val="22"/>
          <w:szCs w:val="22"/>
        </w:rPr>
        <w:t xml:space="preserve"> a été déposé à la D</w:t>
      </w:r>
      <w:r w:rsidR="001A4985" w:rsidRPr="00A15038">
        <w:rPr>
          <w:rFonts w:ascii="Aptos" w:hAnsi="Aptos"/>
          <w:sz w:val="22"/>
          <w:szCs w:val="22"/>
        </w:rPr>
        <w:t>N</w:t>
      </w:r>
      <w:r w:rsidR="000D0838" w:rsidRPr="00A15038">
        <w:rPr>
          <w:rFonts w:ascii="Aptos" w:hAnsi="Aptos"/>
          <w:sz w:val="22"/>
          <w:szCs w:val="22"/>
        </w:rPr>
        <w:t xml:space="preserve">PJ </w:t>
      </w:r>
      <w:r w:rsidR="002F11CF" w:rsidRPr="00A15038">
        <w:rPr>
          <w:rFonts w:ascii="Aptos" w:hAnsi="Aptos"/>
          <w:sz w:val="22"/>
          <w:szCs w:val="22"/>
        </w:rPr>
        <w:t>en</w:t>
      </w:r>
      <w:r w:rsidR="0097537A" w:rsidRPr="00A15038">
        <w:rPr>
          <w:rFonts w:ascii="Aptos" w:hAnsi="Aptos"/>
          <w:sz w:val="22"/>
          <w:szCs w:val="22"/>
        </w:rPr>
        <w:t xml:space="preserve"> </w:t>
      </w:r>
      <w:r w:rsidR="005960E4" w:rsidRPr="00A15038">
        <w:rPr>
          <w:rFonts w:ascii="Aptos" w:hAnsi="Aptos"/>
          <w:sz w:val="22"/>
          <w:szCs w:val="22"/>
        </w:rPr>
        <w:t xml:space="preserve">mai 2024. </w:t>
      </w:r>
      <w:r w:rsidRPr="00A15038">
        <w:rPr>
          <w:rFonts w:ascii="Aptos" w:hAnsi="Aptos"/>
          <w:sz w:val="22"/>
          <w:szCs w:val="22"/>
        </w:rPr>
        <w:t xml:space="preserve">La Commission souhaite être informée des suivis </w:t>
      </w:r>
      <w:r w:rsidR="00E50E21" w:rsidRPr="00A15038">
        <w:rPr>
          <w:rFonts w:ascii="Aptos" w:hAnsi="Aptos"/>
          <w:sz w:val="22"/>
          <w:szCs w:val="22"/>
        </w:rPr>
        <w:t>qui sont</w:t>
      </w:r>
      <w:r w:rsidR="00A5759C" w:rsidRPr="00A15038">
        <w:rPr>
          <w:rFonts w:ascii="Aptos" w:hAnsi="Aptos"/>
          <w:sz w:val="22"/>
          <w:szCs w:val="22"/>
        </w:rPr>
        <w:t>,</w:t>
      </w:r>
      <w:r w:rsidR="00E50E21" w:rsidRPr="00A15038">
        <w:rPr>
          <w:rFonts w:ascii="Aptos" w:hAnsi="Aptos"/>
          <w:sz w:val="22"/>
          <w:szCs w:val="22"/>
        </w:rPr>
        <w:t xml:space="preserve"> ou qui seront </w:t>
      </w:r>
      <w:r w:rsidRPr="00A15038">
        <w:rPr>
          <w:rFonts w:ascii="Aptos" w:hAnsi="Aptos"/>
          <w:sz w:val="22"/>
          <w:szCs w:val="22"/>
        </w:rPr>
        <w:t>donnés</w:t>
      </w:r>
      <w:r w:rsidR="00A5759C" w:rsidRPr="00A15038">
        <w:rPr>
          <w:rFonts w:ascii="Aptos" w:hAnsi="Aptos"/>
          <w:sz w:val="22"/>
          <w:szCs w:val="22"/>
        </w:rPr>
        <w:t>,</w:t>
      </w:r>
      <w:r w:rsidRPr="00A15038">
        <w:rPr>
          <w:rFonts w:ascii="Aptos" w:hAnsi="Aptos"/>
          <w:sz w:val="22"/>
          <w:szCs w:val="22"/>
        </w:rPr>
        <w:t xml:space="preserve"> aux recommandations émises dans </w:t>
      </w:r>
      <w:r w:rsidR="002D24C9" w:rsidRPr="00A15038">
        <w:rPr>
          <w:rFonts w:ascii="Aptos" w:hAnsi="Aptos"/>
          <w:sz w:val="22"/>
          <w:szCs w:val="22"/>
        </w:rPr>
        <w:t>ce</w:t>
      </w:r>
      <w:r w:rsidRPr="00A15038">
        <w:rPr>
          <w:rFonts w:ascii="Aptos" w:hAnsi="Aptos"/>
          <w:sz w:val="22"/>
          <w:szCs w:val="22"/>
        </w:rPr>
        <w:t xml:space="preserve"> rapport</w:t>
      </w:r>
      <w:r w:rsidR="002D24C9" w:rsidRPr="00A15038">
        <w:rPr>
          <w:rFonts w:ascii="Aptos" w:hAnsi="Aptos"/>
          <w:sz w:val="22"/>
          <w:szCs w:val="22"/>
        </w:rPr>
        <w:t>.</w:t>
      </w:r>
    </w:p>
    <w:p w14:paraId="54C710DF" w14:textId="77777777" w:rsidR="00D922DB" w:rsidRPr="00A15038" w:rsidRDefault="00D922DB" w:rsidP="00D922DB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0A649BC3" w14:textId="751CA657" w:rsidR="00D922DB" w:rsidRPr="00A15038" w:rsidRDefault="00A5759C" w:rsidP="00D922DB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Enfin, n</w:t>
      </w:r>
      <w:r w:rsidR="00324EAB" w:rsidRPr="00A15038">
        <w:rPr>
          <w:rFonts w:ascii="Aptos" w:hAnsi="Aptos"/>
          <w:sz w:val="22"/>
          <w:szCs w:val="22"/>
        </w:rPr>
        <w:t xml:space="preserve">ous vous demandons d’informer la Commission des </w:t>
      </w:r>
      <w:r w:rsidR="00D922DB" w:rsidRPr="00A15038">
        <w:rPr>
          <w:rFonts w:ascii="Aptos" w:hAnsi="Aptos"/>
          <w:sz w:val="22"/>
          <w:szCs w:val="22"/>
        </w:rPr>
        <w:t>démarches mises</w:t>
      </w:r>
      <w:r w:rsidR="00324EAB" w:rsidRPr="00A15038">
        <w:rPr>
          <w:rFonts w:ascii="Aptos" w:hAnsi="Aptos"/>
          <w:sz w:val="22"/>
          <w:szCs w:val="22"/>
        </w:rPr>
        <w:t xml:space="preserve"> en œuvre </w:t>
      </w:r>
      <w:r w:rsidRPr="00A15038">
        <w:rPr>
          <w:rFonts w:ascii="Aptos" w:hAnsi="Aptos"/>
          <w:sz w:val="22"/>
          <w:szCs w:val="22"/>
        </w:rPr>
        <w:t xml:space="preserve">pour répondre à nos recommandations </w:t>
      </w:r>
      <w:r w:rsidR="004F2A78" w:rsidRPr="00A15038">
        <w:rPr>
          <w:rFonts w:ascii="Aptos" w:hAnsi="Aptos"/>
          <w:sz w:val="22"/>
          <w:szCs w:val="22"/>
        </w:rPr>
        <w:t xml:space="preserve">ainsi qu’à </w:t>
      </w:r>
      <w:r w:rsidRPr="00A15038">
        <w:rPr>
          <w:rFonts w:ascii="Aptos" w:hAnsi="Aptos"/>
          <w:sz w:val="22"/>
          <w:szCs w:val="22"/>
        </w:rPr>
        <w:t xml:space="preserve">celles du rapport ci-haut mentionné </w:t>
      </w:r>
      <w:r w:rsidR="00324EAB" w:rsidRPr="00A15038">
        <w:rPr>
          <w:rFonts w:ascii="Aptos" w:hAnsi="Aptos"/>
          <w:sz w:val="22"/>
          <w:szCs w:val="22"/>
        </w:rPr>
        <w:t>dans les trois mois suivant la réception de la présente.</w:t>
      </w:r>
    </w:p>
    <w:p w14:paraId="4771FC78" w14:textId="77777777" w:rsidR="00D922DB" w:rsidRPr="00A15038" w:rsidRDefault="00D922DB" w:rsidP="00D922DB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1728FFCB" w14:textId="6E224393" w:rsidR="00822DD9" w:rsidRPr="00A15038" w:rsidRDefault="00822DD9" w:rsidP="00D922DB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 xml:space="preserve">Veuillez agréer, </w:t>
      </w:r>
      <w:r w:rsidR="0066644E" w:rsidRPr="00A15038">
        <w:rPr>
          <w:rFonts w:ascii="Aptos" w:hAnsi="Aptos"/>
          <w:sz w:val="22"/>
          <w:szCs w:val="22"/>
        </w:rPr>
        <w:t>Monsieur le Ministre</w:t>
      </w:r>
      <w:r w:rsidR="00B232B7" w:rsidRPr="00A15038">
        <w:rPr>
          <w:rFonts w:ascii="Aptos" w:hAnsi="Aptos"/>
          <w:sz w:val="22"/>
          <w:szCs w:val="22"/>
        </w:rPr>
        <w:t>,</w:t>
      </w:r>
      <w:r w:rsidR="0066644E" w:rsidRPr="00A15038">
        <w:rPr>
          <w:rFonts w:ascii="Aptos" w:hAnsi="Aptos"/>
          <w:sz w:val="22"/>
          <w:szCs w:val="22"/>
        </w:rPr>
        <w:t xml:space="preserve"> </w:t>
      </w:r>
      <w:r w:rsidRPr="00A15038">
        <w:rPr>
          <w:rFonts w:ascii="Aptos" w:hAnsi="Aptos"/>
          <w:sz w:val="22"/>
          <w:szCs w:val="22"/>
        </w:rPr>
        <w:t>Madame la Directrice nationale de la protection de la jeunesse, l’expression de nos sentiments les meilleurs</w:t>
      </w:r>
      <w:r w:rsidR="002D07F1">
        <w:rPr>
          <w:rFonts w:ascii="Aptos" w:hAnsi="Aptos"/>
          <w:sz w:val="22"/>
          <w:szCs w:val="22"/>
        </w:rPr>
        <w:t>.</w:t>
      </w:r>
    </w:p>
    <w:p w14:paraId="04E9D87F" w14:textId="77777777" w:rsidR="00822DD9" w:rsidRPr="00332627" w:rsidRDefault="00822DD9" w:rsidP="006C1B72">
      <w:pPr>
        <w:spacing w:after="0" w:line="240" w:lineRule="auto"/>
        <w:jc w:val="both"/>
        <w:rPr>
          <w:rFonts w:ascii="Aptos" w:hAnsi="Aptos"/>
          <w:sz w:val="18"/>
          <w:szCs w:val="18"/>
        </w:rPr>
      </w:pPr>
    </w:p>
    <w:p w14:paraId="7E1FBB55" w14:textId="1EE5D394" w:rsidR="00FA7184" w:rsidRDefault="00FA7184" w:rsidP="006C1B72">
      <w:pPr>
        <w:spacing w:after="0" w:line="240" w:lineRule="auto"/>
        <w:jc w:val="both"/>
        <w:rPr>
          <w:rFonts w:ascii="Aptos" w:hAnsi="Aptos"/>
          <w:noProof/>
          <w:sz w:val="22"/>
          <w:szCs w:val="22"/>
        </w:rPr>
      </w:pPr>
    </w:p>
    <w:p w14:paraId="032A6420" w14:textId="77777777" w:rsidR="00CF2962" w:rsidRPr="00A15038" w:rsidRDefault="00CF2962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</w:p>
    <w:p w14:paraId="35F2D4EC" w14:textId="2355FD93" w:rsidR="00822DD9" w:rsidRPr="00A15038" w:rsidRDefault="00822DD9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Stéphanie Gareau</w:t>
      </w:r>
    </w:p>
    <w:p w14:paraId="691D3C6C" w14:textId="77777777" w:rsidR="0079652B" w:rsidRPr="00A15038" w:rsidRDefault="00B61938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Présidente par intéri</w:t>
      </w:r>
      <w:r w:rsidR="0079652B" w:rsidRPr="00A15038">
        <w:rPr>
          <w:rFonts w:ascii="Aptos" w:hAnsi="Aptos"/>
          <w:sz w:val="22"/>
          <w:szCs w:val="22"/>
        </w:rPr>
        <w:t>m</w:t>
      </w:r>
    </w:p>
    <w:p w14:paraId="1FDF306F" w14:textId="288D1BB9" w:rsidR="00822DD9" w:rsidRPr="00A15038" w:rsidRDefault="0079652B" w:rsidP="006C1B72">
      <w:pPr>
        <w:spacing w:after="0" w:line="240" w:lineRule="auto"/>
        <w:jc w:val="both"/>
        <w:rPr>
          <w:rFonts w:ascii="Aptos" w:hAnsi="Aptos"/>
          <w:sz w:val="22"/>
          <w:szCs w:val="22"/>
        </w:rPr>
      </w:pPr>
      <w:r w:rsidRPr="00A15038">
        <w:rPr>
          <w:rFonts w:ascii="Aptos" w:hAnsi="Aptos"/>
          <w:sz w:val="22"/>
          <w:szCs w:val="22"/>
        </w:rPr>
        <w:t>V</w:t>
      </w:r>
      <w:r w:rsidR="00822DD9" w:rsidRPr="00A15038">
        <w:rPr>
          <w:rFonts w:ascii="Aptos" w:hAnsi="Aptos"/>
          <w:sz w:val="22"/>
          <w:szCs w:val="22"/>
        </w:rPr>
        <w:t xml:space="preserve">ice-présidente, </w:t>
      </w:r>
      <w:r w:rsidR="00C24884" w:rsidRPr="00A15038">
        <w:rPr>
          <w:rFonts w:ascii="Aptos" w:hAnsi="Aptos"/>
          <w:sz w:val="22"/>
          <w:szCs w:val="22"/>
        </w:rPr>
        <w:t>responsable du mandat Jeunesse</w:t>
      </w:r>
    </w:p>
    <w:p w14:paraId="615BDE0A" w14:textId="0467ABDC" w:rsidR="00227D3B" w:rsidRPr="00332627" w:rsidRDefault="00227D3B" w:rsidP="006C1B72">
      <w:pPr>
        <w:spacing w:after="0" w:line="240" w:lineRule="auto"/>
        <w:jc w:val="both"/>
        <w:rPr>
          <w:sz w:val="16"/>
          <w:szCs w:val="16"/>
        </w:rPr>
      </w:pPr>
    </w:p>
    <w:p w14:paraId="2370BC6B" w14:textId="63CBAC91" w:rsidR="00793942" w:rsidRPr="00774952" w:rsidRDefault="00793942" w:rsidP="006C1B72">
      <w:pPr>
        <w:spacing w:after="0" w:line="240" w:lineRule="auto"/>
        <w:jc w:val="both"/>
        <w:rPr>
          <w:sz w:val="22"/>
          <w:szCs w:val="22"/>
        </w:rPr>
      </w:pPr>
      <w:r w:rsidRPr="00774952">
        <w:rPr>
          <w:sz w:val="22"/>
          <w:szCs w:val="22"/>
        </w:rPr>
        <w:t>SG</w:t>
      </w:r>
      <w:r w:rsidR="0012665B" w:rsidRPr="00774952">
        <w:rPr>
          <w:sz w:val="22"/>
          <w:szCs w:val="22"/>
        </w:rPr>
        <w:t>\</w:t>
      </w:r>
      <w:proofErr w:type="spellStart"/>
      <w:r w:rsidR="00BD35E4">
        <w:rPr>
          <w:sz w:val="22"/>
          <w:szCs w:val="22"/>
        </w:rPr>
        <w:t>sma</w:t>
      </w:r>
      <w:proofErr w:type="spellEnd"/>
    </w:p>
    <w:p w14:paraId="43DF2692" w14:textId="77777777" w:rsidR="0012665B" w:rsidRPr="00774952" w:rsidRDefault="0012665B" w:rsidP="006C1B72">
      <w:pPr>
        <w:spacing w:after="0" w:line="240" w:lineRule="auto"/>
        <w:jc w:val="both"/>
        <w:rPr>
          <w:sz w:val="18"/>
          <w:szCs w:val="18"/>
        </w:rPr>
      </w:pPr>
    </w:p>
    <w:p w14:paraId="7F40ED36" w14:textId="1ADE15DA" w:rsidR="0012665B" w:rsidRPr="00A15038" w:rsidRDefault="0012665B" w:rsidP="006C1B72">
      <w:pPr>
        <w:spacing w:after="0" w:line="240" w:lineRule="auto"/>
        <w:jc w:val="both"/>
        <w:rPr>
          <w:rFonts w:ascii="Aptos" w:hAnsi="Aptos"/>
          <w:sz w:val="20"/>
          <w:szCs w:val="20"/>
        </w:rPr>
      </w:pPr>
      <w:proofErr w:type="spellStart"/>
      <w:r w:rsidRPr="00A15038">
        <w:rPr>
          <w:rFonts w:ascii="Aptos" w:hAnsi="Aptos"/>
          <w:sz w:val="20"/>
          <w:szCs w:val="20"/>
        </w:rPr>
        <w:t>N.R</w:t>
      </w:r>
      <w:r w:rsidR="00C51ABB" w:rsidRPr="00A15038">
        <w:rPr>
          <w:rFonts w:ascii="Aptos" w:hAnsi="Aptos"/>
          <w:sz w:val="20"/>
          <w:szCs w:val="20"/>
        </w:rPr>
        <w:t>é</w:t>
      </w:r>
      <w:r w:rsidRPr="00A15038">
        <w:rPr>
          <w:rFonts w:ascii="Aptos" w:hAnsi="Aptos"/>
          <w:sz w:val="20"/>
          <w:szCs w:val="20"/>
        </w:rPr>
        <w:t>f</w:t>
      </w:r>
      <w:proofErr w:type="spellEnd"/>
      <w:r w:rsidRPr="00A15038">
        <w:rPr>
          <w:rFonts w:ascii="Aptos" w:hAnsi="Aptos"/>
          <w:sz w:val="20"/>
          <w:szCs w:val="20"/>
        </w:rPr>
        <w:t xml:space="preserve">. : </w:t>
      </w:r>
      <w:r w:rsidR="00337C8A" w:rsidRPr="00A15038">
        <w:rPr>
          <w:rFonts w:ascii="Aptos" w:hAnsi="Aptos"/>
          <w:sz w:val="20"/>
          <w:szCs w:val="20"/>
        </w:rPr>
        <w:t>MIN-</w:t>
      </w:r>
      <w:r w:rsidR="0007756D" w:rsidRPr="00A15038">
        <w:rPr>
          <w:rFonts w:ascii="Aptos" w:hAnsi="Aptos"/>
          <w:sz w:val="20"/>
          <w:szCs w:val="20"/>
        </w:rPr>
        <w:t>4.2.6</w:t>
      </w:r>
      <w:r w:rsidR="003442F4" w:rsidRPr="00A15038">
        <w:rPr>
          <w:rFonts w:ascii="Aptos" w:hAnsi="Aptos"/>
          <w:sz w:val="20"/>
          <w:szCs w:val="20"/>
        </w:rPr>
        <w:t xml:space="preserve"> et JEU 7.1</w:t>
      </w:r>
      <w:r w:rsidR="00237658" w:rsidRPr="00237658">
        <w:rPr>
          <w:rFonts w:ascii="Aptos" w:hAnsi="Aptos"/>
          <w:sz w:val="20"/>
          <w:szCs w:val="20"/>
        </w:rPr>
        <w:t>2</w:t>
      </w:r>
    </w:p>
    <w:sectPr w:rsidR="0012665B" w:rsidRPr="00A15038" w:rsidSect="00C304AE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808A" w14:textId="77777777" w:rsidR="00D93B03" w:rsidRDefault="00D93B03" w:rsidP="0014073A">
      <w:pPr>
        <w:spacing w:after="0" w:line="240" w:lineRule="auto"/>
      </w:pPr>
      <w:r>
        <w:separator/>
      </w:r>
    </w:p>
  </w:endnote>
  <w:endnote w:type="continuationSeparator" w:id="0">
    <w:p w14:paraId="321FB46E" w14:textId="77777777" w:rsidR="00D93B03" w:rsidRDefault="00D93B03" w:rsidP="0014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1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4"/>
      <w:gridCol w:w="567"/>
    </w:tblGrid>
    <w:tr w:rsidR="007A4EC7" w:rsidRPr="000A6717" w14:paraId="3A35D49D" w14:textId="77777777" w:rsidTr="008B0AF3">
      <w:trPr>
        <w:jc w:val="right"/>
      </w:trPr>
      <w:tc>
        <w:tcPr>
          <w:tcW w:w="9634" w:type="dxa"/>
        </w:tcPr>
        <w:p w14:paraId="0540D9F5" w14:textId="77777777" w:rsidR="007A4EC7" w:rsidRDefault="007A4EC7" w:rsidP="007A4EC7">
          <w:pPr>
            <w:pStyle w:val="Pieddepage"/>
            <w:tabs>
              <w:tab w:val="left" w:pos="8340"/>
              <w:tab w:val="right" w:pos="9418"/>
            </w:tabs>
          </w:pPr>
          <w:r>
            <w:tab/>
          </w:r>
          <w:r>
            <w:tab/>
          </w:r>
          <w:r>
            <w:rPr>
              <w:noProof/>
            </w:rPr>
            <w:drawing>
              <wp:inline distT="0" distB="0" distL="0" distR="0" wp14:anchorId="79F1481D" wp14:editId="3868872F">
                <wp:extent cx="414311" cy="145727"/>
                <wp:effectExtent l="0" t="0" r="5080" b="6985"/>
                <wp:docPr id="76276591" name="Image 6" descr="Une image contenant cercle, Caractère coloré, Graphique, Magenta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2882958" name="Image 6" descr="Une image contenant cercle, Caractère coloré, Graphique, Magenta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9915" cy="1617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</w:tcPr>
        <w:p w14:paraId="23F64806" w14:textId="77777777" w:rsidR="007A4EC7" w:rsidRPr="00385D8C" w:rsidRDefault="007A4EC7" w:rsidP="007A4EC7">
          <w:pPr>
            <w:pStyle w:val="Corpsdetexte"/>
            <w:jc w:val="right"/>
            <w:rPr>
              <w:spacing w:val="-2"/>
            </w:rPr>
          </w:pPr>
          <w:r w:rsidRPr="00385D8C">
            <w:rPr>
              <w:spacing w:val="-2"/>
            </w:rPr>
            <w:fldChar w:fldCharType="begin"/>
          </w:r>
          <w:r w:rsidRPr="00385D8C">
            <w:rPr>
              <w:spacing w:val="-2"/>
            </w:rPr>
            <w:instrText>PAGE   \* MERGEFORMAT</w:instrText>
          </w:r>
          <w:r w:rsidRPr="00385D8C">
            <w:rPr>
              <w:spacing w:val="-2"/>
            </w:rPr>
            <w:fldChar w:fldCharType="separate"/>
          </w:r>
          <w:r>
            <w:rPr>
              <w:spacing w:val="-2"/>
            </w:rPr>
            <w:t>2</w:t>
          </w:r>
          <w:r w:rsidRPr="00385D8C">
            <w:rPr>
              <w:spacing w:val="-2"/>
            </w:rPr>
            <w:fldChar w:fldCharType="end"/>
          </w:r>
        </w:p>
      </w:tc>
    </w:tr>
  </w:tbl>
  <w:p w14:paraId="29E304EE" w14:textId="77777777" w:rsidR="007A4EC7" w:rsidRDefault="007A4E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0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5"/>
      <w:gridCol w:w="425"/>
      <w:gridCol w:w="5358"/>
    </w:tblGrid>
    <w:tr w:rsidR="00BA7F47" w:rsidRPr="00237658" w14:paraId="0F6431F7" w14:textId="77777777" w:rsidTr="008B0AF3">
      <w:trPr>
        <w:trHeight w:val="568"/>
      </w:trPr>
      <w:tc>
        <w:tcPr>
          <w:tcW w:w="3265" w:type="dxa"/>
        </w:tcPr>
        <w:p w14:paraId="1F948484" w14:textId="77777777" w:rsidR="00BA7F47" w:rsidRPr="00D351CF" w:rsidRDefault="00BA7F47" w:rsidP="00BA7F47">
          <w:pPr>
            <w:pStyle w:val="note-bas-depage"/>
            <w:ind w:left="-110" w:firstLine="0"/>
          </w:pPr>
          <w:bookmarkStart w:id="0" w:name="_Hlk181707638"/>
          <w:bookmarkStart w:id="1" w:name="_Hlk181707639"/>
          <w:r w:rsidRPr="00D351CF">
            <w:t>360, rue Saint-Jacques, 2e étage</w:t>
          </w:r>
        </w:p>
        <w:p w14:paraId="1FAC77D3" w14:textId="77777777" w:rsidR="00BA7F47" w:rsidRPr="00D351CF" w:rsidRDefault="00BA7F47" w:rsidP="00BA7F47">
          <w:pPr>
            <w:pStyle w:val="note-bas-depage"/>
            <w:ind w:left="0" w:hanging="110"/>
          </w:pPr>
          <w:r w:rsidRPr="00D351CF">
            <w:t>Montréal (Québec) H2Y 1P5</w:t>
          </w:r>
        </w:p>
        <w:p w14:paraId="367D9226" w14:textId="77777777" w:rsidR="00BA7F47" w:rsidRPr="00D351CF" w:rsidRDefault="00BA7F47" w:rsidP="00BA7F47">
          <w:pPr>
            <w:pStyle w:val="note-bas-depage"/>
            <w:ind w:left="174" w:hanging="284"/>
          </w:pPr>
          <w:r w:rsidRPr="00D351CF">
            <w:t>Accès pour personnes à mobilité réduite:</w:t>
          </w:r>
        </w:p>
        <w:p w14:paraId="0A5C9400" w14:textId="77777777" w:rsidR="00BA7F47" w:rsidRPr="00D351CF" w:rsidRDefault="00BA7F47" w:rsidP="00BA7F47">
          <w:pPr>
            <w:pStyle w:val="note-bas-depage"/>
            <w:ind w:hanging="348"/>
          </w:pPr>
          <w:r w:rsidRPr="00D351CF">
            <w:t>361, rue Notre-Dame Ouest</w:t>
          </w:r>
        </w:p>
      </w:tc>
      <w:tc>
        <w:tcPr>
          <w:tcW w:w="425" w:type="dxa"/>
        </w:tcPr>
        <w:p w14:paraId="1CA66F76" w14:textId="77777777" w:rsidR="00BA7F47" w:rsidRPr="00D351CF" w:rsidRDefault="00BA7F47" w:rsidP="00BA7F47">
          <w:pPr>
            <w:pStyle w:val="note-bas-depage"/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8240" behindDoc="0" locked="0" layoutInCell="1" allowOverlap="1" wp14:anchorId="7528C92F" wp14:editId="38BAFDEB">
                    <wp:simplePos x="0" y="0"/>
                    <wp:positionH relativeFrom="column">
                      <wp:posOffset>27939</wp:posOffset>
                    </wp:positionH>
                    <wp:positionV relativeFrom="paragraph">
                      <wp:posOffset>-10795</wp:posOffset>
                    </wp:positionV>
                    <wp:extent cx="0" cy="441960"/>
                    <wp:effectExtent l="0" t="0" r="38100" b="34290"/>
                    <wp:wrapNone/>
                    <wp:docPr id="211551652" name="Connecteur droit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4196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27BCD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9722675" id="Connecteur droit 1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.2pt,-.85pt" to="2.2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" strokecolor="#27bcd5" strokeweight=".5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  <w:tc>
        <w:tcPr>
          <w:tcW w:w="5358" w:type="dxa"/>
        </w:tcPr>
        <w:p w14:paraId="380EC2D5" w14:textId="77777777" w:rsidR="00BA7F47" w:rsidRPr="00610C07" w:rsidRDefault="00BA7F47" w:rsidP="00BA7F47">
          <w:pPr>
            <w:pStyle w:val="note-bas-depage"/>
            <w:rPr>
              <w:lang w:val="en-CA"/>
            </w:rPr>
          </w:pPr>
          <w:r w:rsidRPr="00610C07">
            <w:rPr>
              <w:lang w:val="en-CA"/>
            </w:rPr>
            <w:t>T / 514 873.5146 I 1 800 361.6477</w:t>
          </w:r>
        </w:p>
        <w:p w14:paraId="29552B5D" w14:textId="77777777" w:rsidR="00BA7F47" w:rsidRPr="00610C07" w:rsidRDefault="00BA7F47" w:rsidP="00BA7F47">
          <w:pPr>
            <w:pStyle w:val="note-bas-depage"/>
            <w:rPr>
              <w:lang w:val="en-CA"/>
            </w:rPr>
          </w:pPr>
          <w:r w:rsidRPr="00610C07">
            <w:rPr>
              <w:lang w:val="en-CA"/>
            </w:rPr>
            <w:t>F / 514 873.6032 I 1 888 999.8201</w:t>
          </w:r>
        </w:p>
        <w:p w14:paraId="436D5B49" w14:textId="77777777" w:rsidR="00BA7F47" w:rsidRPr="00610C07" w:rsidRDefault="00BA7F47" w:rsidP="00BA7F47">
          <w:pPr>
            <w:pStyle w:val="note-bas-depage"/>
            <w:rPr>
              <w:rStyle w:val="Lienhypertexte"/>
              <w:lang w:val="en-CA"/>
            </w:rPr>
          </w:pPr>
          <w:r w:rsidRPr="00D351CF">
            <w:fldChar w:fldCharType="begin"/>
          </w:r>
          <w:r w:rsidRPr="00610C07">
            <w:rPr>
              <w:lang w:val="en-CA"/>
            </w:rPr>
            <w:instrText>HYPERLINK "C:\\Users\\auderi\\Downloads\\Gabarits-CDPDJ\\Gabarits-CDPDJ\\Documents Word &amp; PowerPoint\\https;\\www.cdpdj.qc.ca"</w:instrText>
          </w:r>
          <w:r w:rsidRPr="00D351CF">
            <w:fldChar w:fldCharType="separate"/>
          </w:r>
          <w:r w:rsidRPr="00610C07">
            <w:rPr>
              <w:rStyle w:val="Lienhypertexte"/>
              <w:lang w:val="en-CA"/>
            </w:rPr>
            <w:t xml:space="preserve">cdpdj.qc.ca </w:t>
          </w:r>
        </w:p>
        <w:p w14:paraId="5553EAD1" w14:textId="77777777" w:rsidR="00BA7F47" w:rsidRPr="00C7745D" w:rsidRDefault="00BA7F47" w:rsidP="00BA7F47">
          <w:pPr>
            <w:pStyle w:val="note-bas-depage"/>
            <w:rPr>
              <w:lang w:val="en-CA"/>
            </w:rPr>
          </w:pPr>
          <w:r w:rsidRPr="00D351CF">
            <w:fldChar w:fldCharType="end"/>
          </w:r>
          <w:hyperlink r:id="rId1" w:history="1">
            <w:r w:rsidRPr="00C7745D">
              <w:rPr>
                <w:rStyle w:val="Lienhypertexte"/>
                <w:lang w:val="en-CA"/>
              </w:rPr>
              <w:t>information@cdpdj.qc.ca</w:t>
            </w:r>
          </w:hyperlink>
          <w:r w:rsidRPr="00C7745D">
            <w:rPr>
              <w:rStyle w:val="Lienhypertexte"/>
              <w:lang w:val="en-CA"/>
            </w:rPr>
            <w:t xml:space="preserve"> </w:t>
          </w:r>
        </w:p>
      </w:tc>
    </w:tr>
  </w:tbl>
  <w:p w14:paraId="11DD82A3" w14:textId="77777777" w:rsidR="00BA7F47" w:rsidRPr="00C7745D" w:rsidRDefault="00BA7F47" w:rsidP="00BA7F47">
    <w:pPr>
      <w:pStyle w:val="note-bas-depage"/>
      <w:rPr>
        <w:lang w:val="en-CA"/>
      </w:rPr>
    </w:pPr>
  </w:p>
  <w:tbl>
    <w:tblPr>
      <w:tblStyle w:val="Grilledutableau"/>
      <w:tblW w:w="100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"/>
      <w:gridCol w:w="9543"/>
    </w:tblGrid>
    <w:tr w:rsidR="00BA7F47" w:rsidRPr="00D351CF" w14:paraId="6D36A460" w14:textId="77777777" w:rsidTr="008B0AF3">
      <w:trPr>
        <w:trHeight w:val="144"/>
      </w:trPr>
      <w:tc>
        <w:tcPr>
          <w:tcW w:w="521" w:type="dxa"/>
          <w:vAlign w:val="center"/>
        </w:tcPr>
        <w:p w14:paraId="79E959A3" w14:textId="77777777" w:rsidR="00BA7F47" w:rsidRPr="00D351CF" w:rsidRDefault="00BA7F47" w:rsidP="00BA7F47">
          <w:pPr>
            <w:pStyle w:val="note-bas-depage"/>
            <w:ind w:hanging="348"/>
          </w:pPr>
          <w:r w:rsidRPr="00D351CF">
            <w:rPr>
              <w:noProof/>
            </w:rPr>
            <w:drawing>
              <wp:inline distT="0" distB="0" distL="0" distR="0" wp14:anchorId="78AC054C" wp14:editId="7A542825">
                <wp:extent cx="193852" cy="193852"/>
                <wp:effectExtent l="0" t="0" r="0" b="0"/>
                <wp:docPr id="1155701683" name="Image 4" descr="Une image contenant Graphique, symbole, cercle, clipart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022775" name="Image 4" descr="Une image contenant Graphique, symbole, cercle, clipart&#10;&#10;Description générée automatiquement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001" cy="208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43" w:type="dxa"/>
          <w:vAlign w:val="center"/>
        </w:tcPr>
        <w:p w14:paraId="0820CBC9" w14:textId="77777777" w:rsidR="00BA7F47" w:rsidRPr="00D351CF" w:rsidRDefault="00BA7F47" w:rsidP="00BA7F47">
          <w:pPr>
            <w:pStyle w:val="note-bas-depage"/>
            <w:ind w:left="-63" w:firstLine="0"/>
          </w:pPr>
          <w:r w:rsidRPr="00D351CF">
            <w:t>En concordance avec notre plan d’action de développement durable, nous privilégions la réception de documents en version électronique.</w:t>
          </w:r>
        </w:p>
      </w:tc>
    </w:tr>
    <w:bookmarkEnd w:id="0"/>
    <w:bookmarkEnd w:id="1"/>
  </w:tbl>
  <w:p w14:paraId="437DF7A5" w14:textId="77777777" w:rsidR="00672616" w:rsidRDefault="006726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00C7" w14:textId="77777777" w:rsidR="00D93B03" w:rsidRDefault="00D93B03" w:rsidP="0014073A">
      <w:pPr>
        <w:spacing w:after="0" w:line="240" w:lineRule="auto"/>
      </w:pPr>
      <w:r>
        <w:separator/>
      </w:r>
    </w:p>
  </w:footnote>
  <w:footnote w:type="continuationSeparator" w:id="0">
    <w:p w14:paraId="3C241528" w14:textId="77777777" w:rsidR="00D93B03" w:rsidRDefault="00D93B03" w:rsidP="0014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C515" w14:textId="70EEAF0E" w:rsidR="0000128E" w:rsidRDefault="0000128E" w:rsidP="0000128E">
    <w:pPr>
      <w:pStyle w:val="En-tte"/>
    </w:pPr>
    <w:r>
      <w:rPr>
        <w:noProof/>
      </w:rPr>
      <w:drawing>
        <wp:inline distT="0" distB="0" distL="0" distR="0" wp14:anchorId="039461D2" wp14:editId="6E7977D3">
          <wp:extent cx="331200" cy="331200"/>
          <wp:effectExtent l="0" t="0" r="0" b="0"/>
          <wp:docPr id="1424144714" name="Image 5" descr="Une image contenant Graphique, graphisme, Caractère coloré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931766" name="Image 5" descr="Une image contenant Graphique, graphisme, Caractère coloré, Polic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407" cy="337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AAAE11" w14:textId="77777777" w:rsidR="0000128E" w:rsidRPr="00B725BE" w:rsidRDefault="0000128E" w:rsidP="00C304AE">
    <w:pPr>
      <w:pStyle w:val="En-tte"/>
      <w:jc w:val="right"/>
      <w:rPr>
        <w:rStyle w:val="lev"/>
        <w:rFonts w:ascii="Aptos SemiBold" w:hAnsi="Aptos SemiBold"/>
        <w:b w:val="0"/>
        <w:sz w:val="20"/>
        <w:szCs w:val="20"/>
        <w:lang w:val="en-CA"/>
      </w:rPr>
    </w:pPr>
    <w:r w:rsidRPr="00B725BE">
      <w:rPr>
        <w:rStyle w:val="lev"/>
        <w:rFonts w:ascii="Aptos SemiBold" w:hAnsi="Aptos SemiBold"/>
        <w:b w:val="0"/>
        <w:sz w:val="20"/>
        <w:szCs w:val="20"/>
        <w:lang w:val="en-CA"/>
      </w:rPr>
      <w:t>Monsieur Lionel Carmant</w:t>
    </w:r>
  </w:p>
  <w:p w14:paraId="59E48A55" w14:textId="4D34FCD9" w:rsidR="0000128E" w:rsidRPr="00B725BE" w:rsidRDefault="0000128E" w:rsidP="00C304AE">
    <w:pPr>
      <w:pStyle w:val="En-tte"/>
      <w:jc w:val="right"/>
      <w:rPr>
        <w:rStyle w:val="lev"/>
        <w:rFonts w:ascii="Aptos SemiBold" w:hAnsi="Aptos SemiBold"/>
        <w:b w:val="0"/>
        <w:sz w:val="20"/>
        <w:szCs w:val="20"/>
        <w:lang w:val="en-CA"/>
      </w:rPr>
    </w:pPr>
    <w:r w:rsidRPr="00B725BE">
      <w:rPr>
        <w:rStyle w:val="lev"/>
        <w:rFonts w:ascii="Aptos SemiBold" w:hAnsi="Aptos SemiBold"/>
        <w:b w:val="0"/>
        <w:sz w:val="20"/>
        <w:szCs w:val="20"/>
        <w:lang w:val="en-CA"/>
      </w:rPr>
      <w:t>Madame Lesley Hill</w:t>
    </w:r>
  </w:p>
  <w:p w14:paraId="307FB9CB" w14:textId="322E3F19" w:rsidR="0014073A" w:rsidRPr="00E47A0C" w:rsidRDefault="0000128E" w:rsidP="00C304AE">
    <w:pPr>
      <w:pStyle w:val="En-tte"/>
      <w:jc w:val="right"/>
      <w:rPr>
        <w:rStyle w:val="lev"/>
        <w:rFonts w:ascii="Aptos SemiBold" w:hAnsi="Aptos SemiBold"/>
        <w:b w:val="0"/>
        <w:bCs w:val="0"/>
        <w:sz w:val="20"/>
        <w:szCs w:val="20"/>
      </w:rPr>
    </w:pPr>
    <w:r w:rsidRPr="00E47A0C">
      <w:rPr>
        <w:rStyle w:val="lev"/>
        <w:rFonts w:ascii="Aptos SemiBold" w:hAnsi="Aptos SemiBold"/>
        <w:b w:val="0"/>
        <w:bCs w:val="0"/>
        <w:sz w:val="20"/>
        <w:szCs w:val="20"/>
      </w:rPr>
      <w:t>Le 1</w:t>
    </w:r>
    <w:r w:rsidR="002D07F1" w:rsidRPr="002D07F1">
      <w:rPr>
        <w:rStyle w:val="lev"/>
        <w:rFonts w:ascii="Aptos SemiBold" w:hAnsi="Aptos SemiBold"/>
        <w:b w:val="0"/>
        <w:bCs w:val="0"/>
        <w:sz w:val="20"/>
        <w:szCs w:val="20"/>
        <w:vertAlign w:val="superscript"/>
      </w:rPr>
      <w:t>er</w:t>
    </w:r>
    <w:r w:rsidR="002D07F1">
      <w:rPr>
        <w:rStyle w:val="lev"/>
        <w:rFonts w:ascii="Aptos SemiBold" w:hAnsi="Aptos SemiBold"/>
        <w:b w:val="0"/>
        <w:bCs w:val="0"/>
        <w:sz w:val="20"/>
        <w:szCs w:val="20"/>
      </w:rPr>
      <w:t xml:space="preserve"> </w:t>
    </w:r>
    <w:r w:rsidRPr="00E47A0C">
      <w:rPr>
        <w:rStyle w:val="lev"/>
        <w:rFonts w:ascii="Aptos SemiBold" w:hAnsi="Aptos SemiBold"/>
        <w:b w:val="0"/>
        <w:bCs w:val="0"/>
        <w:sz w:val="20"/>
        <w:szCs w:val="20"/>
      </w:rPr>
      <w:t xml:space="preserve">octobre 2025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96FF" w14:textId="77777777" w:rsidR="00672616" w:rsidRPr="0014073A" w:rsidRDefault="00672616" w:rsidP="00672616">
    <w:pPr>
      <w:pStyle w:val="paragraph"/>
      <w:spacing w:before="0" w:beforeAutospacing="0" w:after="0" w:afterAutospacing="0"/>
      <w:ind w:left="-150"/>
      <w:textAlignment w:val="baseline"/>
      <w:rPr>
        <w:rFonts w:ascii="Segoe UI" w:hAnsi="Segoe UI" w:cs="Segoe UI"/>
        <w:sz w:val="18"/>
        <w:szCs w:val="18"/>
      </w:rPr>
    </w:pPr>
    <w:r>
      <w:rPr>
        <w:rStyle w:val="wacimagecontainer"/>
        <w:rFonts w:ascii="Segoe UI" w:eastAsiaTheme="majorEastAsia" w:hAnsi="Segoe UI" w:cs="Segoe UI"/>
        <w:noProof/>
        <w:sz w:val="18"/>
        <w:szCs w:val="18"/>
      </w:rPr>
      <w:drawing>
        <wp:inline distT="0" distB="0" distL="0" distR="0" wp14:anchorId="207FA063" wp14:editId="5B38B115">
          <wp:extent cx="1993496" cy="800100"/>
          <wp:effectExtent l="0" t="0" r="0" b="0"/>
          <wp:docPr id="610094752" name="Image 2" descr="Une image contenant Police, Graphique, capture d’écran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 image contenant Police, Graphique, capture d’écran,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632" cy="80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tabchar"/>
        <w:rFonts w:ascii="Calibri" w:eastAsiaTheme="majorEastAsia" w:hAnsi="Calibri" w:cs="Calibri"/>
        <w:sz w:val="20"/>
        <w:szCs w:val="20"/>
      </w:rPr>
      <w:tab/>
    </w:r>
    <w:r>
      <w:rPr>
        <w:rStyle w:val="tabchar"/>
        <w:rFonts w:ascii="Calibri" w:eastAsiaTheme="majorEastAsia" w:hAnsi="Calibri" w:cs="Calibri"/>
        <w:sz w:val="20"/>
        <w:szCs w:val="20"/>
      </w:rPr>
      <w:tab/>
    </w:r>
    <w:r>
      <w:rPr>
        <w:rStyle w:val="tabchar"/>
        <w:rFonts w:ascii="Calibri" w:eastAsiaTheme="majorEastAsia" w:hAnsi="Calibri" w:cs="Calibri"/>
        <w:sz w:val="20"/>
        <w:szCs w:val="20"/>
      </w:rPr>
      <w:tab/>
      <w:t xml:space="preserve">                 </w:t>
    </w:r>
    <w:r>
      <w:rPr>
        <w:rStyle w:val="normaltextrun"/>
        <w:rFonts w:ascii="Aptos" w:eastAsiaTheme="majorEastAsia" w:hAnsi="Aptos" w:cs="Segoe UI"/>
        <w:b/>
        <w:bCs/>
        <w:sz w:val="22"/>
        <w:szCs w:val="22"/>
      </w:rPr>
      <w:t>BUREAU DE LA PRÉSIDENCE</w:t>
    </w:r>
    <w:r>
      <w:rPr>
        <w:rStyle w:val="eop"/>
        <w:rFonts w:ascii="Aptos" w:eastAsiaTheme="majorEastAsia" w:hAnsi="Aptos" w:cs="Segoe UI"/>
        <w:sz w:val="22"/>
        <w:szCs w:val="22"/>
      </w:rPr>
      <w:t> </w:t>
    </w:r>
  </w:p>
  <w:p w14:paraId="2C3AD1EE" w14:textId="77777777" w:rsidR="00672616" w:rsidRDefault="006726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cumentProtection w:formatting="1" w:enforcement="1" w:cryptProviderType="rsaAES" w:cryptAlgorithmClass="hash" w:cryptAlgorithmType="typeAny" w:cryptAlgorithmSid="14" w:cryptSpinCount="100000" w:hash="/RbwgbbBw9DNsOXrDvLwcnQRw5JbdALCqo1i0m0qfB3+Iid4hd8zmHJhMN28NLm9Z0YEFicr+INexRwrlGbE6w==" w:salt="5hgip4PQQNGpuxWdb5bZ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1D"/>
    <w:rsid w:val="000003A1"/>
    <w:rsid w:val="0000128E"/>
    <w:rsid w:val="0000185A"/>
    <w:rsid w:val="000141FD"/>
    <w:rsid w:val="00016C63"/>
    <w:rsid w:val="00017640"/>
    <w:rsid w:val="0002218B"/>
    <w:rsid w:val="00026ED8"/>
    <w:rsid w:val="000272FA"/>
    <w:rsid w:val="00033272"/>
    <w:rsid w:val="00033F27"/>
    <w:rsid w:val="00037029"/>
    <w:rsid w:val="00053135"/>
    <w:rsid w:val="00065EEB"/>
    <w:rsid w:val="00067216"/>
    <w:rsid w:val="0007170C"/>
    <w:rsid w:val="00074F45"/>
    <w:rsid w:val="0007756D"/>
    <w:rsid w:val="00084A42"/>
    <w:rsid w:val="000962AD"/>
    <w:rsid w:val="000A2C57"/>
    <w:rsid w:val="000B0D93"/>
    <w:rsid w:val="000B49B4"/>
    <w:rsid w:val="000C5643"/>
    <w:rsid w:val="000D05EC"/>
    <w:rsid w:val="000D0838"/>
    <w:rsid w:val="000D3F0B"/>
    <w:rsid w:val="000D69EA"/>
    <w:rsid w:val="000D721D"/>
    <w:rsid w:val="000E11AE"/>
    <w:rsid w:val="000F3433"/>
    <w:rsid w:val="00113E3D"/>
    <w:rsid w:val="0012665B"/>
    <w:rsid w:val="001301EF"/>
    <w:rsid w:val="0013133C"/>
    <w:rsid w:val="00133592"/>
    <w:rsid w:val="00136C7D"/>
    <w:rsid w:val="0014073A"/>
    <w:rsid w:val="00140BDA"/>
    <w:rsid w:val="00145029"/>
    <w:rsid w:val="00150936"/>
    <w:rsid w:val="001536BB"/>
    <w:rsid w:val="001750D0"/>
    <w:rsid w:val="00176B56"/>
    <w:rsid w:val="00180DAC"/>
    <w:rsid w:val="001817B7"/>
    <w:rsid w:val="00193994"/>
    <w:rsid w:val="001A4985"/>
    <w:rsid w:val="001C7E97"/>
    <w:rsid w:val="001D6CC9"/>
    <w:rsid w:val="001F52DB"/>
    <w:rsid w:val="00204274"/>
    <w:rsid w:val="002158A4"/>
    <w:rsid w:val="002209B8"/>
    <w:rsid w:val="00221B16"/>
    <w:rsid w:val="00224D04"/>
    <w:rsid w:val="00227D3B"/>
    <w:rsid w:val="002349D7"/>
    <w:rsid w:val="00235DE3"/>
    <w:rsid w:val="00237658"/>
    <w:rsid w:val="00270F22"/>
    <w:rsid w:val="002720F7"/>
    <w:rsid w:val="0027431D"/>
    <w:rsid w:val="00276A8D"/>
    <w:rsid w:val="00276B2D"/>
    <w:rsid w:val="002939C8"/>
    <w:rsid w:val="002A6122"/>
    <w:rsid w:val="002C2688"/>
    <w:rsid w:val="002C2CF4"/>
    <w:rsid w:val="002D07F1"/>
    <w:rsid w:val="002D24C9"/>
    <w:rsid w:val="002D2BF2"/>
    <w:rsid w:val="002D60D4"/>
    <w:rsid w:val="002D7376"/>
    <w:rsid w:val="002F11CF"/>
    <w:rsid w:val="002F1F00"/>
    <w:rsid w:val="0030262C"/>
    <w:rsid w:val="00310C5E"/>
    <w:rsid w:val="00315747"/>
    <w:rsid w:val="00320136"/>
    <w:rsid w:val="00324EAB"/>
    <w:rsid w:val="00326565"/>
    <w:rsid w:val="00332627"/>
    <w:rsid w:val="00337209"/>
    <w:rsid w:val="00337C8A"/>
    <w:rsid w:val="003408FD"/>
    <w:rsid w:val="003442F4"/>
    <w:rsid w:val="00365110"/>
    <w:rsid w:val="00365DF3"/>
    <w:rsid w:val="0037035A"/>
    <w:rsid w:val="00370D46"/>
    <w:rsid w:val="00374584"/>
    <w:rsid w:val="00393517"/>
    <w:rsid w:val="003A5117"/>
    <w:rsid w:val="003B7118"/>
    <w:rsid w:val="003C0507"/>
    <w:rsid w:val="003E7AE4"/>
    <w:rsid w:val="003F6EFC"/>
    <w:rsid w:val="00401DE9"/>
    <w:rsid w:val="00410805"/>
    <w:rsid w:val="00423212"/>
    <w:rsid w:val="00430B75"/>
    <w:rsid w:val="00437328"/>
    <w:rsid w:val="004406F9"/>
    <w:rsid w:val="004434A9"/>
    <w:rsid w:val="00461521"/>
    <w:rsid w:val="00464BA3"/>
    <w:rsid w:val="00482CC7"/>
    <w:rsid w:val="0048412D"/>
    <w:rsid w:val="004936A7"/>
    <w:rsid w:val="004A40FB"/>
    <w:rsid w:val="004A486E"/>
    <w:rsid w:val="004C337D"/>
    <w:rsid w:val="004E5A7B"/>
    <w:rsid w:val="004F1BED"/>
    <w:rsid w:val="004F2A78"/>
    <w:rsid w:val="004F6512"/>
    <w:rsid w:val="005005EA"/>
    <w:rsid w:val="00512AF8"/>
    <w:rsid w:val="005261A0"/>
    <w:rsid w:val="00536C78"/>
    <w:rsid w:val="00556B1A"/>
    <w:rsid w:val="00577C29"/>
    <w:rsid w:val="00577F4F"/>
    <w:rsid w:val="005960E4"/>
    <w:rsid w:val="005A2B9E"/>
    <w:rsid w:val="005A78F5"/>
    <w:rsid w:val="005A7DB7"/>
    <w:rsid w:val="005B1C7D"/>
    <w:rsid w:val="005B5C28"/>
    <w:rsid w:val="005C0062"/>
    <w:rsid w:val="005C7A6C"/>
    <w:rsid w:val="005F2040"/>
    <w:rsid w:val="005F5378"/>
    <w:rsid w:val="005F744B"/>
    <w:rsid w:val="00600A5C"/>
    <w:rsid w:val="00604F1D"/>
    <w:rsid w:val="0060578C"/>
    <w:rsid w:val="00622A36"/>
    <w:rsid w:val="00623690"/>
    <w:rsid w:val="00647FB1"/>
    <w:rsid w:val="006568F4"/>
    <w:rsid w:val="0066144E"/>
    <w:rsid w:val="006620B7"/>
    <w:rsid w:val="0066325D"/>
    <w:rsid w:val="0066644E"/>
    <w:rsid w:val="00672616"/>
    <w:rsid w:val="0067740C"/>
    <w:rsid w:val="00680243"/>
    <w:rsid w:val="00680EFF"/>
    <w:rsid w:val="006A25CF"/>
    <w:rsid w:val="006B0B19"/>
    <w:rsid w:val="006B12E9"/>
    <w:rsid w:val="006C1B72"/>
    <w:rsid w:val="006E1EB6"/>
    <w:rsid w:val="006E6472"/>
    <w:rsid w:val="006F242C"/>
    <w:rsid w:val="0070216D"/>
    <w:rsid w:val="00704BF4"/>
    <w:rsid w:val="00725D43"/>
    <w:rsid w:val="0072626E"/>
    <w:rsid w:val="0073627A"/>
    <w:rsid w:val="0073703F"/>
    <w:rsid w:val="007437A9"/>
    <w:rsid w:val="00743B46"/>
    <w:rsid w:val="00743ECA"/>
    <w:rsid w:val="007539F5"/>
    <w:rsid w:val="007567D9"/>
    <w:rsid w:val="00757DBF"/>
    <w:rsid w:val="00774952"/>
    <w:rsid w:val="0078670F"/>
    <w:rsid w:val="00793465"/>
    <w:rsid w:val="00793942"/>
    <w:rsid w:val="0079652B"/>
    <w:rsid w:val="007A4EC7"/>
    <w:rsid w:val="007B0A67"/>
    <w:rsid w:val="007B5A81"/>
    <w:rsid w:val="007C074E"/>
    <w:rsid w:val="007C7FD8"/>
    <w:rsid w:val="007D497C"/>
    <w:rsid w:val="007D6EA1"/>
    <w:rsid w:val="007E368E"/>
    <w:rsid w:val="007E676C"/>
    <w:rsid w:val="007F1995"/>
    <w:rsid w:val="007F19DE"/>
    <w:rsid w:val="007F4D0A"/>
    <w:rsid w:val="008137F4"/>
    <w:rsid w:val="00822DD9"/>
    <w:rsid w:val="0082429B"/>
    <w:rsid w:val="0083118A"/>
    <w:rsid w:val="008323F5"/>
    <w:rsid w:val="00852762"/>
    <w:rsid w:val="008610B0"/>
    <w:rsid w:val="0086501A"/>
    <w:rsid w:val="008921AE"/>
    <w:rsid w:val="00895828"/>
    <w:rsid w:val="008A00EF"/>
    <w:rsid w:val="008A1FD9"/>
    <w:rsid w:val="008A79C7"/>
    <w:rsid w:val="008B0AF3"/>
    <w:rsid w:val="008B251F"/>
    <w:rsid w:val="008C0328"/>
    <w:rsid w:val="008D2150"/>
    <w:rsid w:val="008D5D52"/>
    <w:rsid w:val="008E004C"/>
    <w:rsid w:val="008E2039"/>
    <w:rsid w:val="008E313F"/>
    <w:rsid w:val="008E33AC"/>
    <w:rsid w:val="008E592B"/>
    <w:rsid w:val="008E676D"/>
    <w:rsid w:val="008F2D4E"/>
    <w:rsid w:val="009021A7"/>
    <w:rsid w:val="009202E3"/>
    <w:rsid w:val="009220E7"/>
    <w:rsid w:val="0093148D"/>
    <w:rsid w:val="00931762"/>
    <w:rsid w:val="00933CC2"/>
    <w:rsid w:val="009358D6"/>
    <w:rsid w:val="00940402"/>
    <w:rsid w:val="0094355A"/>
    <w:rsid w:val="009507B1"/>
    <w:rsid w:val="00960177"/>
    <w:rsid w:val="0097537A"/>
    <w:rsid w:val="00986511"/>
    <w:rsid w:val="0099115E"/>
    <w:rsid w:val="00995D38"/>
    <w:rsid w:val="009975AA"/>
    <w:rsid w:val="009B4A68"/>
    <w:rsid w:val="009B5A60"/>
    <w:rsid w:val="009B7BD8"/>
    <w:rsid w:val="009C68FE"/>
    <w:rsid w:val="009D4506"/>
    <w:rsid w:val="009F25FE"/>
    <w:rsid w:val="00A01000"/>
    <w:rsid w:val="00A11785"/>
    <w:rsid w:val="00A15038"/>
    <w:rsid w:val="00A33BA2"/>
    <w:rsid w:val="00A45EDF"/>
    <w:rsid w:val="00A500AC"/>
    <w:rsid w:val="00A519EF"/>
    <w:rsid w:val="00A569E9"/>
    <w:rsid w:val="00A5759C"/>
    <w:rsid w:val="00A74564"/>
    <w:rsid w:val="00A75244"/>
    <w:rsid w:val="00A91D46"/>
    <w:rsid w:val="00A92C69"/>
    <w:rsid w:val="00A965A0"/>
    <w:rsid w:val="00AA1FA6"/>
    <w:rsid w:val="00AA4385"/>
    <w:rsid w:val="00AB1445"/>
    <w:rsid w:val="00AB2AC6"/>
    <w:rsid w:val="00AD5697"/>
    <w:rsid w:val="00AD6865"/>
    <w:rsid w:val="00AE34B5"/>
    <w:rsid w:val="00AE4BC4"/>
    <w:rsid w:val="00AE7173"/>
    <w:rsid w:val="00AF0445"/>
    <w:rsid w:val="00AF21D5"/>
    <w:rsid w:val="00AF5690"/>
    <w:rsid w:val="00B05A4C"/>
    <w:rsid w:val="00B13694"/>
    <w:rsid w:val="00B13EFE"/>
    <w:rsid w:val="00B232B7"/>
    <w:rsid w:val="00B253BE"/>
    <w:rsid w:val="00B31BDF"/>
    <w:rsid w:val="00B413B0"/>
    <w:rsid w:val="00B442C0"/>
    <w:rsid w:val="00B5542F"/>
    <w:rsid w:val="00B61938"/>
    <w:rsid w:val="00B725BE"/>
    <w:rsid w:val="00B8342E"/>
    <w:rsid w:val="00B9219E"/>
    <w:rsid w:val="00BA2139"/>
    <w:rsid w:val="00BA7F47"/>
    <w:rsid w:val="00BB42DB"/>
    <w:rsid w:val="00BB549C"/>
    <w:rsid w:val="00BD35E4"/>
    <w:rsid w:val="00BE4D31"/>
    <w:rsid w:val="00BF5A49"/>
    <w:rsid w:val="00C00478"/>
    <w:rsid w:val="00C01E5B"/>
    <w:rsid w:val="00C20068"/>
    <w:rsid w:val="00C20204"/>
    <w:rsid w:val="00C23FA7"/>
    <w:rsid w:val="00C24884"/>
    <w:rsid w:val="00C24D36"/>
    <w:rsid w:val="00C304AE"/>
    <w:rsid w:val="00C31226"/>
    <w:rsid w:val="00C3765C"/>
    <w:rsid w:val="00C44490"/>
    <w:rsid w:val="00C51ABB"/>
    <w:rsid w:val="00C57D0D"/>
    <w:rsid w:val="00C633E2"/>
    <w:rsid w:val="00C718DF"/>
    <w:rsid w:val="00C767A2"/>
    <w:rsid w:val="00C85ED4"/>
    <w:rsid w:val="00C92CF1"/>
    <w:rsid w:val="00C93B35"/>
    <w:rsid w:val="00C94120"/>
    <w:rsid w:val="00CB3EBA"/>
    <w:rsid w:val="00CC431D"/>
    <w:rsid w:val="00CC5225"/>
    <w:rsid w:val="00CC6AB5"/>
    <w:rsid w:val="00CD476E"/>
    <w:rsid w:val="00CF2962"/>
    <w:rsid w:val="00D10A4F"/>
    <w:rsid w:val="00D25C57"/>
    <w:rsid w:val="00D26723"/>
    <w:rsid w:val="00D30DAC"/>
    <w:rsid w:val="00D441B8"/>
    <w:rsid w:val="00D46FDB"/>
    <w:rsid w:val="00D50973"/>
    <w:rsid w:val="00D52299"/>
    <w:rsid w:val="00D53F61"/>
    <w:rsid w:val="00D5475D"/>
    <w:rsid w:val="00D55912"/>
    <w:rsid w:val="00D71148"/>
    <w:rsid w:val="00D85B3D"/>
    <w:rsid w:val="00D9134A"/>
    <w:rsid w:val="00D922DB"/>
    <w:rsid w:val="00D92BD6"/>
    <w:rsid w:val="00D93B03"/>
    <w:rsid w:val="00D955E0"/>
    <w:rsid w:val="00D95C33"/>
    <w:rsid w:val="00D963B8"/>
    <w:rsid w:val="00D964B7"/>
    <w:rsid w:val="00DA0930"/>
    <w:rsid w:val="00DB4E19"/>
    <w:rsid w:val="00DD7F91"/>
    <w:rsid w:val="00DE5FA2"/>
    <w:rsid w:val="00DF1A47"/>
    <w:rsid w:val="00E0181F"/>
    <w:rsid w:val="00E241BB"/>
    <w:rsid w:val="00E47A0C"/>
    <w:rsid w:val="00E502BB"/>
    <w:rsid w:val="00E50E21"/>
    <w:rsid w:val="00E743E2"/>
    <w:rsid w:val="00E77B35"/>
    <w:rsid w:val="00E8242D"/>
    <w:rsid w:val="00E83A06"/>
    <w:rsid w:val="00E864AE"/>
    <w:rsid w:val="00E86F8E"/>
    <w:rsid w:val="00EA2B97"/>
    <w:rsid w:val="00EB06E5"/>
    <w:rsid w:val="00EB7FEE"/>
    <w:rsid w:val="00ED25AD"/>
    <w:rsid w:val="00F0292B"/>
    <w:rsid w:val="00F04B5B"/>
    <w:rsid w:val="00F13E4F"/>
    <w:rsid w:val="00F14053"/>
    <w:rsid w:val="00F24948"/>
    <w:rsid w:val="00F60DA6"/>
    <w:rsid w:val="00F637CC"/>
    <w:rsid w:val="00F75F5E"/>
    <w:rsid w:val="00F9002F"/>
    <w:rsid w:val="00F96EDE"/>
    <w:rsid w:val="00FA558D"/>
    <w:rsid w:val="00FA5E44"/>
    <w:rsid w:val="00FA7184"/>
    <w:rsid w:val="00FB656F"/>
    <w:rsid w:val="00FC1CC5"/>
    <w:rsid w:val="00FC6E3B"/>
    <w:rsid w:val="00FD011D"/>
    <w:rsid w:val="00FD7B8C"/>
    <w:rsid w:val="00FE2755"/>
    <w:rsid w:val="00FE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7DB7F4"/>
  <w15:chartTrackingRefBased/>
  <w15:docId w15:val="{521BC25A-A042-4B8A-9EE1-2E1064EB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D0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0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0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0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011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011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011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011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011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011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0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0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0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0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0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011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011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011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0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011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011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D011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011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003A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03A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03A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3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03A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26723"/>
    <w:pPr>
      <w:spacing w:after="0" w:line="240" w:lineRule="auto"/>
    </w:pPr>
  </w:style>
  <w:style w:type="paragraph" w:customStyle="1" w:styleId="Paragraphe">
    <w:name w:val="Paragraphe"/>
    <w:basedOn w:val="Normal"/>
    <w:link w:val="ParagrapheCar"/>
    <w:autoRedefine/>
    <w:qFormat/>
    <w:rsid w:val="00324EAB"/>
    <w:pPr>
      <w:spacing w:before="240" w:after="240" w:line="240" w:lineRule="auto"/>
      <w:jc w:val="both"/>
    </w:pPr>
    <w:rPr>
      <w:rFonts w:ascii="Aptos" w:eastAsiaTheme="minorEastAsia" w:hAnsi="Aptos" w:cstheme="minorHAnsi"/>
      <w:b/>
      <w:bCs/>
      <w:noProof/>
      <w:kern w:val="0"/>
      <w:sz w:val="22"/>
      <w:szCs w:val="22"/>
      <w:lang w:eastAsia="ja-JP"/>
      <w14:ligatures w14:val="none"/>
    </w:rPr>
  </w:style>
  <w:style w:type="character" w:customStyle="1" w:styleId="ParagrapheCar">
    <w:name w:val="Paragraphe Car"/>
    <w:basedOn w:val="Policepardfaut"/>
    <w:link w:val="Paragraphe"/>
    <w:rsid w:val="00324EAB"/>
    <w:rPr>
      <w:rFonts w:ascii="Aptos" w:eastAsiaTheme="minorEastAsia" w:hAnsi="Aptos" w:cstheme="minorHAnsi"/>
      <w:b/>
      <w:bCs/>
      <w:noProof/>
      <w:kern w:val="0"/>
      <w:sz w:val="22"/>
      <w:szCs w:val="22"/>
      <w:lang w:eastAsia="ja-JP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140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073A"/>
  </w:style>
  <w:style w:type="paragraph" w:styleId="Pieddepage">
    <w:name w:val="footer"/>
    <w:basedOn w:val="Normal"/>
    <w:link w:val="PieddepageCar"/>
    <w:uiPriority w:val="99"/>
    <w:unhideWhenUsed/>
    <w:rsid w:val="001407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073A"/>
  </w:style>
  <w:style w:type="paragraph" w:customStyle="1" w:styleId="paragraph">
    <w:name w:val="paragraph"/>
    <w:basedOn w:val="Normal"/>
    <w:rsid w:val="0014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eop">
    <w:name w:val="eop"/>
    <w:basedOn w:val="Policepardfaut"/>
    <w:rsid w:val="0014073A"/>
  </w:style>
  <w:style w:type="character" w:customStyle="1" w:styleId="normaltextrun">
    <w:name w:val="normaltextrun"/>
    <w:basedOn w:val="Policepardfaut"/>
    <w:rsid w:val="0014073A"/>
  </w:style>
  <w:style w:type="character" w:customStyle="1" w:styleId="wacimagecontainer">
    <w:name w:val="wacimagecontainer"/>
    <w:basedOn w:val="Policepardfaut"/>
    <w:rsid w:val="0014073A"/>
  </w:style>
  <w:style w:type="character" w:customStyle="1" w:styleId="tabchar">
    <w:name w:val="tabchar"/>
    <w:basedOn w:val="Policepardfaut"/>
    <w:rsid w:val="0014073A"/>
  </w:style>
  <w:style w:type="table" w:styleId="Grilledutableau">
    <w:name w:val="Table Grid"/>
    <w:basedOn w:val="TableauNormal"/>
    <w:uiPriority w:val="39"/>
    <w:rsid w:val="00BA7F47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as-depage">
    <w:name w:val="note-bas-depage"/>
    <w:basedOn w:val="Normal"/>
    <w:qFormat/>
    <w:rsid w:val="00BA7F47"/>
    <w:pPr>
      <w:suppressAutoHyphens/>
      <w:autoSpaceDE w:val="0"/>
      <w:autoSpaceDN w:val="0"/>
      <w:adjustRightInd w:val="0"/>
      <w:spacing w:after="0" w:line="240" w:lineRule="auto"/>
      <w:ind w:left="238" w:hanging="238"/>
      <w:textAlignment w:val="center"/>
    </w:pPr>
    <w:rPr>
      <w:rFonts w:ascii="Aptos Light" w:hAnsi="Aptos Light" w:cs="Aptos Light"/>
      <w:color w:val="000000"/>
      <w:kern w:val="0"/>
      <w:sz w:val="16"/>
      <w:szCs w:val="16"/>
      <w14:ligatures w14:val="none"/>
    </w:rPr>
  </w:style>
  <w:style w:type="character" w:styleId="lev">
    <w:name w:val="Strong"/>
    <w:basedOn w:val="Policepardfaut"/>
    <w:uiPriority w:val="22"/>
    <w:qFormat/>
    <w:rsid w:val="0000128E"/>
    <w:rPr>
      <w:b/>
      <w:bCs/>
    </w:rPr>
  </w:style>
  <w:style w:type="paragraph" w:styleId="Corpsdetexte">
    <w:name w:val="Body Text"/>
    <w:basedOn w:val="Normal"/>
    <w:link w:val="CorpsdetexteCar"/>
    <w:uiPriority w:val="1"/>
    <w:qFormat/>
    <w:rsid w:val="007A4EC7"/>
    <w:pPr>
      <w:widowControl w:val="0"/>
      <w:autoSpaceDE w:val="0"/>
      <w:autoSpaceDN w:val="0"/>
      <w:spacing w:after="0" w:line="240" w:lineRule="auto"/>
    </w:pPr>
    <w:rPr>
      <w:rFonts w:ascii="Aptos" w:eastAsia="Aptos" w:hAnsi="Aptos" w:cs="Aptos"/>
      <w:kern w:val="0"/>
      <w:sz w:val="22"/>
      <w:szCs w:val="22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4EC7"/>
    <w:rPr>
      <w:rFonts w:ascii="Aptos" w:eastAsia="Aptos" w:hAnsi="Aptos" w:cs="Aptos"/>
      <w:kern w:val="0"/>
      <w:sz w:val="22"/>
      <w:szCs w:val="22"/>
      <w:lang w:val="fr-FR"/>
      <w14:ligatures w14:val="none"/>
    </w:rPr>
  </w:style>
  <w:style w:type="character" w:styleId="Mention">
    <w:name w:val="Mention"/>
    <w:basedOn w:val="Policepardfaut"/>
    <w:uiPriority w:val="99"/>
    <w:unhideWhenUsed/>
    <w:rsid w:val="0093148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7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sley.hill@msss.gouv.qc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inistre.responsable@msss.gouv.qc.c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mailto:information@cdpdj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66c5a5-9349-45f3-a35d-93d4de43bb68" ContentTypeId="0x0101005B31C1E327F24A4395DD83803DF5CBECC1" PreviousValue="false" LastSyncTimeStamp="2022-04-26T18:24:49.14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676632b177a439a97fe6d7269451e6d xmlns="3cc706f8-daeb-4c57-a93c-fdf45da762a7">
      <Terms xmlns="http://schemas.microsoft.com/office/infopath/2007/PartnerControls"/>
    </m676632b177a439a97fe6d7269451e6d>
    <if89c33f4f2c46ec9c8e5a9ac9138037 xmlns="3cc706f8-daeb-4c57-a93c-fdf45da762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05520 Site web et intranet</TermName>
          <TermId xmlns="http://schemas.microsoft.com/office/infopath/2007/PartnerControls">f319807c-ee92-4e4c-8e31-98a8ecb838da</TermId>
        </TermInfo>
      </Terms>
    </if89c33f4f2c46ec9c8e5a9ac9138037>
    <TaxCatchAll xmlns="3cc706f8-daeb-4c57-a93c-fdf45da762a7">
      <Value>676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Site Web et intranet" ma:contentTypeID="0x0101005B31C1E327F24A4395DD83803DF5CBECC100008FF0FC23E3FE48BD24CD9549EFFD2A" ma:contentTypeVersion="6" ma:contentTypeDescription="" ma:contentTypeScope="" ma:versionID="fd3139db038d015fb0800a1ab023dd11">
  <xsd:schema xmlns:xsd="http://www.w3.org/2001/XMLSchema" xmlns:xs="http://www.w3.org/2001/XMLSchema" xmlns:p="http://schemas.microsoft.com/office/2006/metadata/properties" xmlns:ns2="3cc706f8-daeb-4c57-a93c-fdf45da762a7" targetNamespace="http://schemas.microsoft.com/office/2006/metadata/properties" ma:root="true" ma:fieldsID="5cec38c37d49e151644004ecfa3e627b" ns2:_="">
    <xsd:import namespace="3cc706f8-daeb-4c57-a93c-fdf45da762a7"/>
    <xsd:element name="properties">
      <xsd:complexType>
        <xsd:sequence>
          <xsd:element name="documentManagement">
            <xsd:complexType>
              <xsd:all>
                <xsd:element ref="ns2:m676632b177a439a97fe6d7269451e6d" minOccurs="0"/>
                <xsd:element ref="ns2:TaxCatchAll" minOccurs="0"/>
                <xsd:element ref="ns2:TaxCatchAllLabel" minOccurs="0"/>
                <xsd:element ref="ns2:if89c33f4f2c46ec9c8e5a9ac91380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706f8-daeb-4c57-a93c-fdf45da762a7" elementFormDefault="qualified">
    <xsd:import namespace="http://schemas.microsoft.com/office/2006/documentManagement/types"/>
    <xsd:import namespace="http://schemas.microsoft.com/office/infopath/2007/PartnerControls"/>
    <xsd:element name="m676632b177a439a97fe6d7269451e6d" ma:index="8" nillable="true" ma:taxonomy="true" ma:internalName="m676632b177a439a97fe6d7269451e6d" ma:taxonomyFieldName="TypeDocument" ma:displayName="Type de documents" ma:default="" ma:fieldId="{6676632b-177a-439a-97fe-6d7269451e6d}" ma:sspId="3b66c5a5-9349-45f3-a35d-93d4de43bb68" ma:termSetId="00195338-892d-401b-b201-ba0dd3a2c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ab6ff4-4c65-4c2b-8b33-eb04d6bf87db}" ma:internalName="TaxCatchAll" ma:showField="CatchAllData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ab6ff4-4c65-4c2b-8b33-eb04d6bf87db}" ma:internalName="TaxCatchAllLabel" ma:readOnly="true" ma:showField="CatchAllDataLabel" ma:web="48702d63-54e3-45e9-ba0d-ea3f2a183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f89c33f4f2c46ec9c8e5a9ac9138037" ma:index="12" nillable="true" ma:taxonomy="true" ma:internalName="if89c33f4f2c46ec9c8e5a9ac9138037" ma:taxonomyFieldName="HUBClassification" ma:displayName="Plan de classification" ma:default="2316;#05500 Publications et outils de communication|ff97af88-16fc-40b3-99b5-dad2c88afb6d" ma:fieldId="{2f89c33f-4f2c-46ec-9c8e-5a9ac9138037}" ma:sspId="3b66c5a5-9349-45f3-a35d-93d4de43bb68" ma:termSetId="06a8b823-5712-4f5e-9153-4f9a0e87a97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7544E-17A4-40CA-BF1B-719B147A3A1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2C6063-5591-49BB-89C0-6192B931D42E}">
  <ds:schemaRefs>
    <ds:schemaRef ds:uri="http://schemas.microsoft.com/office/2006/documentManagement/types"/>
    <ds:schemaRef ds:uri="http://schemas.microsoft.com/office/infopath/2007/PartnerControls"/>
    <ds:schemaRef ds:uri="3cc706f8-daeb-4c57-a93c-fdf45da762a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E74446-DF04-4A39-973B-884F3369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706f8-daeb-4c57-a93c-fdf45da762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39C50-8930-419F-A57D-45F75A0781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b52fca3-c468-4eac-a85f-e8bf21f0fb3d}" enabled="0" method="" siteId="{1b52fca3-c468-4eac-a85f-e8bf21f0fb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| Conditions de vie des jeunes hébergés en réadaptation au Centre intégré de Santé et de Services sociaux (CISSS) de Laval</vt:lpstr>
    </vt:vector>
  </TitlesOfParts>
  <Manager>Stéphanie Gareau</Manager>
  <Company>CDPDJ</Company>
  <LinksUpToDate>false</LinksUpToDate>
  <CharactersWithSpaces>4337</CharactersWithSpaces>
  <SharedDoc>false</SharedDoc>
  <HLinks>
    <vt:vector size="24" baseType="variant">
      <vt:variant>
        <vt:i4>2359362</vt:i4>
      </vt:variant>
      <vt:variant>
        <vt:i4>3</vt:i4>
      </vt:variant>
      <vt:variant>
        <vt:i4>0</vt:i4>
      </vt:variant>
      <vt:variant>
        <vt:i4>5</vt:i4>
      </vt:variant>
      <vt:variant>
        <vt:lpwstr>mailto:Lesley.hill@msss.gouv.qc.ca</vt:lpwstr>
      </vt:variant>
      <vt:variant>
        <vt:lpwstr/>
      </vt:variant>
      <vt:variant>
        <vt:i4>4456503</vt:i4>
      </vt:variant>
      <vt:variant>
        <vt:i4>0</vt:i4>
      </vt:variant>
      <vt:variant>
        <vt:i4>0</vt:i4>
      </vt:variant>
      <vt:variant>
        <vt:i4>5</vt:i4>
      </vt:variant>
      <vt:variant>
        <vt:lpwstr>mailto:ministre.responsable@msss.gouv.qc.ca</vt:lpwstr>
      </vt:variant>
      <vt:variant>
        <vt:lpwstr/>
      </vt:variant>
      <vt:variant>
        <vt:i4>4063315</vt:i4>
      </vt:variant>
      <vt:variant>
        <vt:i4>6</vt:i4>
      </vt:variant>
      <vt:variant>
        <vt:i4>0</vt:i4>
      </vt:variant>
      <vt:variant>
        <vt:i4>5</vt:i4>
      </vt:variant>
      <vt:variant>
        <vt:lpwstr>mailto:information@cdpdj.qc.ca</vt:lpwstr>
      </vt:variant>
      <vt:variant>
        <vt:lpwstr/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>C:\Users\auderi\Downloads\Gabarits-CDPDJ\Gabarits-CDPDJ\Documents Word &amp; PowerPoint\https;\www.cdpdj.qc.ca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| Conditions de vie des jeunes hébergés en réadaptation au Centre intégré de Santé et de Services sociaux (CISSS) de Laval</dc:title>
  <dc:subject>Recommandations 23e)</dc:subject>
  <dc:creator>Stephanie Gareau</dc:creator>
  <cp:keywords>Lésion de droits; Hébergement; Isolement; Loi sur la protection de la jeunesse; LPJ; Direction de la protection de la jeunesse; DPJ; Enquête; Protection des droits; Jeunes</cp:keywords>
  <dc:description>Lettre de la Commission des droits au ministre responsable des Services sociaux et à la directrice nationale de la protection de la jeunesse accompagnant le rapport Enquête systémique en protection des droits de la jeunesse – Région de Laval (juin 2025).</dc:description>
  <cp:lastModifiedBy>Sophie Ambrosi</cp:lastModifiedBy>
  <cp:revision>81</cp:revision>
  <cp:lastPrinted>2025-10-01T12:53:00Z</cp:lastPrinted>
  <dcterms:created xsi:type="dcterms:W3CDTF">2025-09-30T18:19:00Z</dcterms:created>
  <dcterms:modified xsi:type="dcterms:W3CDTF">2025-10-06T18:27:00Z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0x0101005B31C1E327F24A4395DD83803DF5CBECC100008FF0FC23E3FE48BD24CD9549EFFD2A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ypeDocument">
    <vt:lpwstr/>
  </property>
  <property fmtid="{D5CDD505-2E9C-101B-9397-08002B2CF9AE}" pid="6" name="Volet">
    <vt:lpwstr/>
  </property>
  <property fmtid="{D5CDD505-2E9C-101B-9397-08002B2CF9AE}" pid="7" name="o3f969483fcf4e7a836a7d9c172357db">
    <vt:lpwstr/>
  </property>
  <property fmtid="{D5CDD505-2E9C-101B-9397-08002B2CF9AE}" pid="8" name="HUBClassification">
    <vt:lpwstr>676</vt:lpwstr>
  </property>
</Properties>
</file>