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5D2A" w14:textId="7837A490" w:rsidR="001B1DDA" w:rsidRPr="004E4F41" w:rsidRDefault="001B1DDA">
      <w:pPr>
        <w:spacing w:before="4" w:line="100" w:lineRule="exact"/>
        <w:rPr>
          <w:rFonts w:ascii="Aptos" w:hAnsi="Aptos" w:cs="Arial"/>
          <w:i/>
          <w:iCs/>
          <w:sz w:val="10"/>
          <w:szCs w:val="10"/>
        </w:rPr>
      </w:pPr>
    </w:p>
    <w:p w14:paraId="4C737CDC" w14:textId="77777777" w:rsidR="00E02412" w:rsidRPr="004E4F41" w:rsidRDefault="00E02412">
      <w:pPr>
        <w:spacing w:before="4" w:line="100" w:lineRule="exact"/>
        <w:rPr>
          <w:rFonts w:ascii="Aptos" w:hAnsi="Aptos" w:cs="Arial"/>
          <w:i/>
          <w:iCs/>
          <w:sz w:val="10"/>
          <w:szCs w:val="10"/>
        </w:rPr>
      </w:pPr>
    </w:p>
    <w:p w14:paraId="5E795D2B" w14:textId="0F961122" w:rsidR="001B1DDA" w:rsidRPr="004E4F41" w:rsidRDefault="001B1DDA">
      <w:pPr>
        <w:ind w:left="100"/>
        <w:rPr>
          <w:rFonts w:ascii="Aptos" w:hAnsi="Aptos" w:cs="Arial"/>
        </w:rPr>
      </w:pPr>
    </w:p>
    <w:p w14:paraId="5E795D2C" w14:textId="30597AA9" w:rsidR="001B1DDA" w:rsidRPr="004E4F41" w:rsidRDefault="001B1DDA">
      <w:pPr>
        <w:spacing w:before="8" w:line="180" w:lineRule="exact"/>
        <w:rPr>
          <w:rFonts w:ascii="Aptos" w:hAnsi="Aptos" w:cs="Arial"/>
          <w:sz w:val="19"/>
          <w:szCs w:val="19"/>
        </w:rPr>
      </w:pPr>
    </w:p>
    <w:p w14:paraId="5E795D2D" w14:textId="061D8EFA" w:rsidR="001B1DDA" w:rsidRPr="004E4F41" w:rsidRDefault="001B1DDA">
      <w:pPr>
        <w:spacing w:line="200" w:lineRule="exact"/>
        <w:rPr>
          <w:rFonts w:ascii="Aptos" w:hAnsi="Aptos" w:cs="Arial"/>
        </w:rPr>
      </w:pPr>
    </w:p>
    <w:p w14:paraId="5E795D2F" w14:textId="5FBA9B52" w:rsidR="001B1DDA" w:rsidRPr="004E4F41" w:rsidRDefault="001B1DDA">
      <w:pPr>
        <w:spacing w:line="200" w:lineRule="exact"/>
        <w:rPr>
          <w:rFonts w:ascii="Aptos" w:hAnsi="Aptos" w:cs="Arial"/>
        </w:rPr>
      </w:pPr>
    </w:p>
    <w:p w14:paraId="5E795D30" w14:textId="000C5180" w:rsidR="001B1DDA" w:rsidRPr="004E4F41" w:rsidRDefault="001B1DDA">
      <w:pPr>
        <w:spacing w:line="200" w:lineRule="exact"/>
        <w:rPr>
          <w:rFonts w:ascii="Aptos" w:hAnsi="Aptos" w:cs="Arial"/>
        </w:rPr>
      </w:pPr>
    </w:p>
    <w:p w14:paraId="5E795D31" w14:textId="2A4BDE06" w:rsidR="001B1DDA" w:rsidRPr="004E4F41" w:rsidRDefault="009F36EB">
      <w:pPr>
        <w:spacing w:line="200" w:lineRule="exact"/>
        <w:rPr>
          <w:rFonts w:ascii="Aptos" w:hAnsi="Aptos" w:cs="Arial"/>
        </w:rPr>
      </w:pPr>
      <w:r w:rsidRPr="004E4F41">
        <w:rPr>
          <w:rFonts w:ascii="Aptos" w:eastAsia="Calibri" w:hAnsi="Aptos" w:cs="Calibri"/>
          <w:noProof/>
          <w:w w:val="110"/>
          <w:lang w:val="fr-FR"/>
        </w:rPr>
        <w:drawing>
          <wp:anchor distT="0" distB="0" distL="114300" distR="114300" simplePos="0" relativeHeight="251658243" behindDoc="1" locked="0" layoutInCell="1" allowOverlap="1" wp14:anchorId="55695D8D" wp14:editId="43769540">
            <wp:simplePos x="0" y="0"/>
            <wp:positionH relativeFrom="column">
              <wp:posOffset>3616960</wp:posOffset>
            </wp:positionH>
            <wp:positionV relativeFrom="paragraph">
              <wp:posOffset>11430</wp:posOffset>
            </wp:positionV>
            <wp:extent cx="7119620" cy="3559810"/>
            <wp:effectExtent l="247650" t="457200" r="0" b="1831340"/>
            <wp:wrapNone/>
            <wp:docPr id="111717219"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219" name="Image 55">
                      <a:extLst>
                        <a:ext uri="{C183D7F6-B498-43B3-948B-1728B52AA6E4}">
                          <adec:decorative xmlns:adec="http://schemas.microsoft.com/office/drawing/2017/decorative" val="1"/>
                        </a:ext>
                      </a:extLst>
                    </pic:cNvPr>
                    <pic:cNvPicPr/>
                  </pic:nvPicPr>
                  <pic:blipFill>
                    <a:blip r:embed="rId12" cstate="print">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rot="13080000">
                      <a:off x="0" y="0"/>
                      <a:ext cx="7119620" cy="3559810"/>
                    </a:xfrm>
                    <a:prstGeom prst="rect">
                      <a:avLst/>
                    </a:prstGeom>
                  </pic:spPr>
                </pic:pic>
              </a:graphicData>
            </a:graphic>
            <wp14:sizeRelH relativeFrom="page">
              <wp14:pctWidth>0</wp14:pctWidth>
            </wp14:sizeRelH>
            <wp14:sizeRelV relativeFrom="page">
              <wp14:pctHeight>0</wp14:pctHeight>
            </wp14:sizeRelV>
          </wp:anchor>
        </w:drawing>
      </w:r>
    </w:p>
    <w:p w14:paraId="5E795D32" w14:textId="631D7C43" w:rsidR="001B1DDA" w:rsidRPr="004E4F41" w:rsidRDefault="001B1DDA">
      <w:pPr>
        <w:spacing w:line="200" w:lineRule="exact"/>
        <w:rPr>
          <w:rFonts w:ascii="Aptos" w:hAnsi="Aptos" w:cs="Arial"/>
        </w:rPr>
      </w:pPr>
    </w:p>
    <w:p w14:paraId="5E795D33" w14:textId="3AA3816B" w:rsidR="001B1DDA" w:rsidRPr="004E4F41" w:rsidRDefault="001B1DDA">
      <w:pPr>
        <w:spacing w:line="200" w:lineRule="exact"/>
        <w:rPr>
          <w:rFonts w:ascii="Aptos" w:hAnsi="Aptos" w:cs="Arial"/>
        </w:rPr>
      </w:pPr>
    </w:p>
    <w:p w14:paraId="5E795D34" w14:textId="2EE6040A" w:rsidR="001B1DDA" w:rsidRPr="004E4F41" w:rsidRDefault="001B1DDA">
      <w:pPr>
        <w:spacing w:line="200" w:lineRule="exact"/>
        <w:rPr>
          <w:rFonts w:ascii="Aptos" w:hAnsi="Aptos" w:cs="Arial"/>
        </w:rPr>
      </w:pPr>
    </w:p>
    <w:p w14:paraId="5E795D35" w14:textId="002E36BE" w:rsidR="001B1DDA" w:rsidRPr="004E4F41" w:rsidRDefault="001B1DDA">
      <w:pPr>
        <w:spacing w:line="200" w:lineRule="exact"/>
        <w:rPr>
          <w:rFonts w:ascii="Aptos" w:hAnsi="Aptos" w:cs="Arial"/>
        </w:rPr>
      </w:pPr>
    </w:p>
    <w:p w14:paraId="5E795D36" w14:textId="372E08A1" w:rsidR="001B1DDA" w:rsidRPr="004E4F41" w:rsidRDefault="001B1DDA">
      <w:pPr>
        <w:spacing w:line="200" w:lineRule="exact"/>
        <w:rPr>
          <w:rFonts w:ascii="Aptos" w:hAnsi="Aptos" w:cs="Arial"/>
        </w:rPr>
      </w:pPr>
    </w:p>
    <w:p w14:paraId="5E795D37" w14:textId="4869F11F" w:rsidR="001B1DDA" w:rsidRPr="004E4F41" w:rsidRDefault="001B1DDA">
      <w:pPr>
        <w:spacing w:line="200" w:lineRule="exact"/>
        <w:rPr>
          <w:rFonts w:ascii="Aptos" w:hAnsi="Aptos" w:cs="Arial"/>
        </w:rPr>
      </w:pPr>
    </w:p>
    <w:p w14:paraId="5E795D38" w14:textId="54EDC035" w:rsidR="001B1DDA" w:rsidRPr="004E4F41" w:rsidRDefault="00410A2D">
      <w:pPr>
        <w:spacing w:line="200" w:lineRule="exact"/>
        <w:rPr>
          <w:rFonts w:ascii="Aptos" w:hAnsi="Aptos" w:cs="Arial"/>
        </w:rPr>
      </w:pPr>
      <w:r w:rsidRPr="004E4F41">
        <w:rPr>
          <w:rFonts w:ascii="Aptos" w:hAnsi="Aptos" w:cs="Arial"/>
          <w:noProof/>
        </w:rPr>
        <w:drawing>
          <wp:inline distT="0" distB="0" distL="0" distR="0" wp14:anchorId="77CAE736" wp14:editId="3456A3DD">
            <wp:extent cx="3895090" cy="3123565"/>
            <wp:effectExtent l="0" t="0" r="0" b="0"/>
            <wp:docPr id="101525537"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5537" name="Image 2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3123565"/>
                    </a:xfrm>
                    <a:prstGeom prst="rect">
                      <a:avLst/>
                    </a:prstGeom>
                    <a:noFill/>
                  </pic:spPr>
                </pic:pic>
              </a:graphicData>
            </a:graphic>
          </wp:inline>
        </w:drawing>
      </w:r>
    </w:p>
    <w:p w14:paraId="5E795D39" w14:textId="260E796A" w:rsidR="001B1DDA" w:rsidRPr="004E4F41" w:rsidRDefault="001B1DDA">
      <w:pPr>
        <w:spacing w:line="200" w:lineRule="exact"/>
        <w:rPr>
          <w:rFonts w:ascii="Aptos" w:hAnsi="Aptos" w:cs="Arial"/>
        </w:rPr>
      </w:pPr>
    </w:p>
    <w:p w14:paraId="5E795D3A" w14:textId="2FEACB62" w:rsidR="001B1DDA" w:rsidRPr="004E4F41" w:rsidRDefault="001B1DDA">
      <w:pPr>
        <w:spacing w:line="200" w:lineRule="exact"/>
        <w:rPr>
          <w:rFonts w:ascii="Aptos" w:hAnsi="Aptos" w:cs="Arial"/>
        </w:rPr>
      </w:pPr>
    </w:p>
    <w:p w14:paraId="5E795D3B" w14:textId="5FABDBF9" w:rsidR="001B1DDA" w:rsidRPr="004E4F41" w:rsidRDefault="001B1DDA">
      <w:pPr>
        <w:spacing w:line="200" w:lineRule="exact"/>
        <w:rPr>
          <w:rFonts w:ascii="Aptos" w:hAnsi="Aptos" w:cs="Arial"/>
        </w:rPr>
      </w:pPr>
    </w:p>
    <w:p w14:paraId="5E795D3C" w14:textId="77777777" w:rsidR="001B1DDA" w:rsidRPr="004E4F41" w:rsidRDefault="001B1DDA">
      <w:pPr>
        <w:spacing w:line="200" w:lineRule="exact"/>
        <w:rPr>
          <w:rFonts w:ascii="Aptos" w:hAnsi="Aptos" w:cs="Arial"/>
        </w:rPr>
      </w:pPr>
    </w:p>
    <w:p w14:paraId="5E795D3D" w14:textId="77777777" w:rsidR="001B1DDA" w:rsidRPr="004E4F41" w:rsidRDefault="001B1DDA">
      <w:pPr>
        <w:spacing w:line="200" w:lineRule="exact"/>
        <w:rPr>
          <w:rFonts w:ascii="Aptos" w:hAnsi="Aptos" w:cs="Arial"/>
        </w:rPr>
      </w:pPr>
    </w:p>
    <w:p w14:paraId="5E795D3E" w14:textId="0C62A79C" w:rsidR="001B1DDA" w:rsidRPr="004E4F41" w:rsidRDefault="001B1DDA">
      <w:pPr>
        <w:spacing w:line="200" w:lineRule="exact"/>
        <w:rPr>
          <w:rFonts w:ascii="Aptos" w:hAnsi="Aptos" w:cs="Arial"/>
        </w:rPr>
      </w:pPr>
    </w:p>
    <w:p w14:paraId="5E795D3F" w14:textId="5B36103E" w:rsidR="001B1DDA" w:rsidRPr="004E4F41" w:rsidRDefault="001B1DDA">
      <w:pPr>
        <w:spacing w:line="200" w:lineRule="exact"/>
        <w:rPr>
          <w:rFonts w:ascii="Aptos" w:hAnsi="Aptos" w:cs="Arial"/>
        </w:rPr>
      </w:pPr>
    </w:p>
    <w:p w14:paraId="2BAA50C3" w14:textId="756148FD" w:rsidR="00BA143B" w:rsidRPr="004E4F41" w:rsidRDefault="00BA143B">
      <w:pPr>
        <w:spacing w:before="14"/>
        <w:ind w:left="949" w:right="569" w:firstLine="2"/>
        <w:jc w:val="center"/>
        <w:rPr>
          <w:rFonts w:ascii="Aptos" w:eastAsia="Arial" w:hAnsi="Aptos" w:cs="Arial"/>
          <w:color w:val="365F91"/>
          <w:sz w:val="96"/>
          <w:szCs w:val="96"/>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4F41">
        <w:rPr>
          <w:rFonts w:ascii="Aptos" w:eastAsia="Arial" w:hAnsi="Aptos" w:cs="Arial"/>
          <w:color w:val="365F91"/>
          <w:sz w:val="96"/>
          <w:szCs w:val="96"/>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POLITIQUE</w:t>
      </w:r>
    </w:p>
    <w:p w14:paraId="6502EF42" w14:textId="45355FD5" w:rsidR="00410A2D" w:rsidRPr="004E4F41" w:rsidRDefault="00235B8D">
      <w:pPr>
        <w:spacing w:before="14"/>
        <w:ind w:left="949" w:right="569" w:firstLine="2"/>
        <w:jc w:val="center"/>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4F41">
        <w:rPr>
          <w:rFonts w:ascii="Aptos" w:eastAsia="Arial" w:hAnsi="Aptos" w:cs="Arial"/>
          <w:noProof/>
          <w:color w:val="365F91"/>
          <w:sz w:val="96"/>
          <w:szCs w:val="96"/>
          <w:lang w:val="fr-CA"/>
        </w:rPr>
        <mc:AlternateContent>
          <mc:Choice Requires="wps">
            <w:drawing>
              <wp:anchor distT="0" distB="0" distL="114300" distR="114300" simplePos="0" relativeHeight="251658241" behindDoc="0" locked="0" layoutInCell="1" allowOverlap="1" wp14:anchorId="7129CAEA" wp14:editId="53F44205">
                <wp:simplePos x="0" y="0"/>
                <wp:positionH relativeFrom="column">
                  <wp:posOffset>1156508</wp:posOffset>
                </wp:positionH>
                <wp:positionV relativeFrom="paragraph">
                  <wp:posOffset>286385</wp:posOffset>
                </wp:positionV>
                <wp:extent cx="3785755" cy="10390"/>
                <wp:effectExtent l="38100" t="38100" r="62865" b="85090"/>
                <wp:wrapNone/>
                <wp:docPr id="81321222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85755" cy="103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E3B8C" id="Connecteur droit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22.55pt" to="389.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" strokecolor="#4f81bd [3204]" strokeweight="2pt">
                <v:shadow on="t" color="black" opacity="24903f" origin=",.5" offset="0,.55556mm"/>
              </v:line>
            </w:pict>
          </mc:Fallback>
        </mc:AlternateContent>
      </w:r>
    </w:p>
    <w:p w14:paraId="6EA50C70" w14:textId="50EBA39D" w:rsidR="001B1DDA" w:rsidRPr="004E4F41" w:rsidRDefault="00E442B0">
      <w:pPr>
        <w:spacing w:before="14"/>
        <w:ind w:left="949" w:right="569" w:firstLine="2"/>
        <w:jc w:val="center"/>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4F4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 GESTION </w:t>
      </w:r>
      <w:r w:rsidR="002B1D6E" w:rsidRPr="004E4F4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 INSATISFACTIONS</w:t>
      </w:r>
      <w:r w:rsidR="00AD3036" w:rsidRPr="004E4F4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A7B56" w:rsidRPr="004E4F4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 REGARD DE LA QUALITÉ DES SERVICES </w:t>
      </w:r>
      <w:r w:rsidR="00F235FF" w:rsidRPr="004E4F4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 LA CLIENTÈLE</w:t>
      </w:r>
    </w:p>
    <w:p w14:paraId="2E31E28D" w14:textId="0AA1B7D7" w:rsidR="00D835A7" w:rsidRPr="004E4F41" w:rsidRDefault="00F235FF" w:rsidP="00D835A7">
      <w:pPr>
        <w:spacing w:line="200" w:lineRule="exact"/>
        <w:rPr>
          <w:rFonts w:ascii="Aptos" w:hAnsi="Aptos"/>
          <w:color w:val="365F91"/>
          <w:lang w:val="fr-CA"/>
        </w:rPr>
      </w:pPr>
      <w:r w:rsidRPr="004E4F41">
        <w:rPr>
          <w:rFonts w:ascii="Aptos" w:eastAsia="Arial" w:hAnsi="Aptos" w:cs="Arial"/>
          <w:noProof/>
          <w:color w:val="365F91"/>
          <w:sz w:val="96"/>
          <w:szCs w:val="96"/>
          <w:lang w:val="fr-CA"/>
        </w:rPr>
        <mc:AlternateContent>
          <mc:Choice Requires="wps">
            <w:drawing>
              <wp:anchor distT="0" distB="0" distL="114300" distR="114300" simplePos="0" relativeHeight="251658240" behindDoc="0" locked="0" layoutInCell="1" allowOverlap="1" wp14:anchorId="57CE9E83" wp14:editId="5C958A10">
                <wp:simplePos x="0" y="0"/>
                <wp:positionH relativeFrom="column">
                  <wp:posOffset>1168068</wp:posOffset>
                </wp:positionH>
                <wp:positionV relativeFrom="paragraph">
                  <wp:posOffset>22452</wp:posOffset>
                </wp:positionV>
                <wp:extent cx="3785755" cy="10390"/>
                <wp:effectExtent l="38100" t="38100" r="62865" b="85090"/>
                <wp:wrapNone/>
                <wp:docPr id="35632716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85755" cy="103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8D1BB" id="Connecteur droit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1.75pt" to="39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" strokecolor="#4f81bd [3204]" strokeweight="2pt">
                <v:shadow on="t" color="black" opacity="24903f" origin=",.5" offset="0,.55556mm"/>
              </v:line>
            </w:pict>
          </mc:Fallback>
        </mc:AlternateContent>
      </w:r>
    </w:p>
    <w:p w14:paraId="204B1CB0" w14:textId="296251DE" w:rsidR="00D835A7" w:rsidRPr="004E4F41" w:rsidRDefault="00D835A7" w:rsidP="00D835A7">
      <w:pPr>
        <w:spacing w:line="200" w:lineRule="exact"/>
        <w:rPr>
          <w:rFonts w:ascii="Aptos" w:hAnsi="Aptos"/>
          <w:lang w:val="fr-CA"/>
        </w:rPr>
      </w:pPr>
    </w:p>
    <w:p w14:paraId="77F674FA" w14:textId="6D09D833" w:rsidR="00D835A7" w:rsidRPr="004E4F41" w:rsidRDefault="00D835A7" w:rsidP="00D835A7">
      <w:pPr>
        <w:spacing w:line="200" w:lineRule="exact"/>
        <w:rPr>
          <w:rFonts w:ascii="Aptos" w:hAnsi="Aptos"/>
          <w:lang w:val="fr-CA"/>
        </w:rPr>
      </w:pPr>
    </w:p>
    <w:p w14:paraId="2B237C11" w14:textId="076A4024" w:rsidR="00D835A7" w:rsidRPr="004E4F41" w:rsidRDefault="00D835A7" w:rsidP="00D835A7">
      <w:pPr>
        <w:spacing w:line="200" w:lineRule="exact"/>
        <w:rPr>
          <w:rFonts w:ascii="Aptos" w:hAnsi="Aptos"/>
          <w:lang w:val="fr-CA"/>
        </w:rPr>
      </w:pPr>
    </w:p>
    <w:p w14:paraId="4949ADA4" w14:textId="1DBF3A5E" w:rsidR="00D835A7" w:rsidRPr="004E4F41" w:rsidRDefault="00D835A7" w:rsidP="00D835A7">
      <w:pPr>
        <w:spacing w:line="200" w:lineRule="exact"/>
        <w:rPr>
          <w:rFonts w:ascii="Aptos" w:hAnsi="Aptos"/>
          <w:lang w:val="fr-CA"/>
        </w:rPr>
      </w:pPr>
    </w:p>
    <w:p w14:paraId="0810AD13" w14:textId="331368A1" w:rsidR="00D835A7" w:rsidRPr="004E4F41" w:rsidRDefault="00D835A7" w:rsidP="00D835A7">
      <w:pPr>
        <w:spacing w:line="200" w:lineRule="exact"/>
        <w:rPr>
          <w:rFonts w:ascii="Aptos" w:hAnsi="Aptos"/>
          <w:lang w:val="fr-CA"/>
        </w:rPr>
      </w:pPr>
    </w:p>
    <w:p w14:paraId="74E73C97" w14:textId="5FF5E44B" w:rsidR="00D835A7" w:rsidRPr="004E4F41" w:rsidRDefault="00D835A7" w:rsidP="00D835A7">
      <w:pPr>
        <w:spacing w:line="200" w:lineRule="exact"/>
        <w:rPr>
          <w:rFonts w:ascii="Aptos" w:hAnsi="Aptos"/>
          <w:lang w:val="fr-CA"/>
        </w:rPr>
      </w:pPr>
    </w:p>
    <w:p w14:paraId="04DDAB6B" w14:textId="434A5AB2" w:rsidR="00D835A7" w:rsidRPr="004E4F41" w:rsidRDefault="00D835A7" w:rsidP="00D835A7">
      <w:pPr>
        <w:spacing w:line="200" w:lineRule="exact"/>
        <w:rPr>
          <w:rFonts w:ascii="Aptos" w:hAnsi="Aptos"/>
          <w:lang w:val="fr-CA"/>
        </w:rPr>
      </w:pPr>
    </w:p>
    <w:p w14:paraId="4926BB33" w14:textId="65278679" w:rsidR="00D835A7" w:rsidRPr="004E4F41" w:rsidRDefault="00D835A7" w:rsidP="00D835A7">
      <w:pPr>
        <w:spacing w:line="200" w:lineRule="exact"/>
        <w:rPr>
          <w:rFonts w:ascii="Aptos" w:hAnsi="Aptos"/>
          <w:lang w:val="fr-CA"/>
        </w:rPr>
      </w:pPr>
    </w:p>
    <w:p w14:paraId="081A67F0" w14:textId="6AF45251" w:rsidR="00D835A7" w:rsidRPr="004E4F41" w:rsidRDefault="00D835A7" w:rsidP="00D835A7">
      <w:pPr>
        <w:spacing w:line="200" w:lineRule="exact"/>
        <w:rPr>
          <w:rFonts w:ascii="Aptos" w:hAnsi="Aptos"/>
          <w:lang w:val="fr-CA"/>
        </w:rPr>
      </w:pPr>
    </w:p>
    <w:p w14:paraId="68407327" w14:textId="56679B58" w:rsidR="00D835A7" w:rsidRPr="004E4F41" w:rsidRDefault="00D835A7" w:rsidP="00D835A7">
      <w:pPr>
        <w:spacing w:line="200" w:lineRule="exact"/>
        <w:rPr>
          <w:rFonts w:ascii="Aptos" w:hAnsi="Aptos"/>
          <w:lang w:val="fr-CA"/>
        </w:rPr>
      </w:pPr>
    </w:p>
    <w:p w14:paraId="7717ED1D" w14:textId="0CDAE59D" w:rsidR="00D835A7" w:rsidRPr="004E4F41" w:rsidRDefault="00D835A7" w:rsidP="00D835A7">
      <w:pPr>
        <w:spacing w:line="200" w:lineRule="exact"/>
        <w:rPr>
          <w:rFonts w:ascii="Aptos" w:hAnsi="Aptos"/>
          <w:lang w:val="fr-CA"/>
        </w:rPr>
      </w:pPr>
    </w:p>
    <w:p w14:paraId="0361E4BD" w14:textId="16863489" w:rsidR="00D835A7" w:rsidRPr="004E4F41" w:rsidRDefault="005253D3" w:rsidP="00D835A7">
      <w:pPr>
        <w:spacing w:line="200" w:lineRule="exact"/>
        <w:rPr>
          <w:rFonts w:ascii="Aptos" w:hAnsi="Aptos"/>
          <w:lang w:val="fr-CA"/>
        </w:rPr>
      </w:pPr>
      <w:r w:rsidRPr="004E4F41">
        <w:rPr>
          <w:rFonts w:ascii="Aptos" w:hAnsi="Aptos"/>
          <w:noProof/>
        </w:rPr>
        <w:drawing>
          <wp:anchor distT="0" distB="0" distL="114300" distR="114300" simplePos="0" relativeHeight="251658242" behindDoc="0" locked="0" layoutInCell="1" allowOverlap="1" wp14:anchorId="4D4B00B8" wp14:editId="6FDE7641">
            <wp:simplePos x="0" y="0"/>
            <wp:positionH relativeFrom="column">
              <wp:posOffset>-6225540</wp:posOffset>
            </wp:positionH>
            <wp:positionV relativeFrom="paragraph">
              <wp:posOffset>320040</wp:posOffset>
            </wp:positionV>
            <wp:extent cx="7120800" cy="3560400"/>
            <wp:effectExtent l="0" t="0" r="4445" b="2540"/>
            <wp:wrapNone/>
            <wp:docPr id="1516833004"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3004" name="Image 5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0800" cy="3560400"/>
                    </a:xfrm>
                    <a:prstGeom prst="rect">
                      <a:avLst/>
                    </a:prstGeom>
                  </pic:spPr>
                </pic:pic>
              </a:graphicData>
            </a:graphic>
            <wp14:sizeRelH relativeFrom="page">
              <wp14:pctWidth>0</wp14:pctWidth>
            </wp14:sizeRelH>
            <wp14:sizeRelV relativeFrom="page">
              <wp14:pctHeight>0</wp14:pctHeight>
            </wp14:sizeRelV>
          </wp:anchor>
        </w:drawing>
      </w:r>
    </w:p>
    <w:p w14:paraId="77C45929" w14:textId="30BFFA1B" w:rsidR="00D835A7" w:rsidRPr="004E4F41" w:rsidRDefault="00D835A7" w:rsidP="00D835A7">
      <w:pPr>
        <w:spacing w:line="200" w:lineRule="exact"/>
        <w:rPr>
          <w:rFonts w:ascii="Aptos" w:hAnsi="Aptos"/>
          <w:lang w:val="fr-CA"/>
        </w:rPr>
      </w:pPr>
    </w:p>
    <w:p w14:paraId="2C7C18C3" w14:textId="1D4863C6" w:rsidR="00D835A7" w:rsidRPr="004E4F41" w:rsidRDefault="00D835A7" w:rsidP="00D835A7">
      <w:pPr>
        <w:spacing w:line="200" w:lineRule="exact"/>
        <w:rPr>
          <w:rFonts w:ascii="Aptos" w:hAnsi="Aptos"/>
          <w:lang w:val="fr-CA"/>
        </w:rPr>
      </w:pPr>
    </w:p>
    <w:p w14:paraId="286B079B" w14:textId="20FF8BF8" w:rsidR="00D835A7" w:rsidRPr="004E4F41" w:rsidRDefault="00D835A7" w:rsidP="00D835A7">
      <w:pPr>
        <w:spacing w:line="200" w:lineRule="exact"/>
        <w:rPr>
          <w:rFonts w:ascii="Aptos" w:hAnsi="Aptos"/>
          <w:lang w:val="fr-CA"/>
        </w:rPr>
      </w:pPr>
    </w:p>
    <w:p w14:paraId="468DDDB3" w14:textId="66842D19" w:rsidR="00D835A7" w:rsidRPr="004E4F41" w:rsidRDefault="00D835A7" w:rsidP="00D835A7">
      <w:pPr>
        <w:spacing w:line="200" w:lineRule="exact"/>
        <w:rPr>
          <w:rFonts w:ascii="Aptos" w:hAnsi="Aptos"/>
          <w:lang w:val="fr-CA"/>
        </w:rPr>
      </w:pPr>
    </w:p>
    <w:p w14:paraId="5FD940C2" w14:textId="77777777" w:rsidR="00D835A7" w:rsidRPr="004E4F41" w:rsidRDefault="00D835A7" w:rsidP="00D835A7">
      <w:pPr>
        <w:spacing w:line="200" w:lineRule="exact"/>
        <w:rPr>
          <w:rFonts w:ascii="Aptos" w:hAnsi="Aptos"/>
          <w:lang w:val="fr-CA"/>
        </w:rPr>
      </w:pPr>
    </w:p>
    <w:p w14:paraId="1CF49A23" w14:textId="113A3042" w:rsidR="00D835A7" w:rsidRPr="004E4F41" w:rsidRDefault="00D835A7" w:rsidP="00D835A7">
      <w:pPr>
        <w:spacing w:line="200" w:lineRule="exact"/>
        <w:rPr>
          <w:rFonts w:ascii="Aptos" w:hAnsi="Aptos"/>
          <w:lang w:val="fr-CA"/>
        </w:rPr>
      </w:pPr>
    </w:p>
    <w:p w14:paraId="542F875B" w14:textId="114E4A34" w:rsidR="00D835A7" w:rsidRPr="004E4F41" w:rsidRDefault="00D835A7" w:rsidP="00D835A7">
      <w:pPr>
        <w:spacing w:line="200" w:lineRule="exact"/>
        <w:rPr>
          <w:rFonts w:ascii="Aptos" w:hAnsi="Aptos"/>
          <w:lang w:val="fr-CA"/>
        </w:rPr>
      </w:pPr>
    </w:p>
    <w:p w14:paraId="197DC6D5" w14:textId="6E29E59B" w:rsidR="008642DE" w:rsidRPr="004E4F41" w:rsidRDefault="008642DE" w:rsidP="00A7218C">
      <w:pPr>
        <w:ind w:right="-28"/>
        <w:jc w:val="center"/>
        <w:rPr>
          <w:rFonts w:ascii="Aptos" w:eastAsia="Arial" w:hAnsi="Aptos" w:cs="Arial"/>
          <w:b/>
          <w:sz w:val="36"/>
          <w:szCs w:val="36"/>
          <w:lang w:val="fr-CA"/>
        </w:rPr>
      </w:pPr>
    </w:p>
    <w:p w14:paraId="5E795D40" w14:textId="77777777" w:rsidR="008642DE" w:rsidRPr="004E4F41" w:rsidRDefault="008642DE">
      <w:pPr>
        <w:spacing w:before="14"/>
        <w:ind w:left="949" w:right="569" w:firstLine="2"/>
        <w:jc w:val="center"/>
        <w:rPr>
          <w:rFonts w:ascii="Aptos" w:eastAsia="Arial" w:hAnsi="Aptos" w:cs="Arial"/>
          <w:sz w:val="36"/>
          <w:szCs w:val="36"/>
          <w:lang w:val="fr-CA"/>
        </w:rPr>
        <w:sectPr w:rsidR="008642DE" w:rsidRPr="004E4F41" w:rsidSect="00D71FC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0" w:right="1720" w:bottom="280" w:left="1620" w:header="720" w:footer="720" w:gutter="0"/>
          <w:cols w:space="720"/>
        </w:sectPr>
      </w:pPr>
    </w:p>
    <w:p w14:paraId="5E795D63" w14:textId="77777777" w:rsidR="001B1DDA" w:rsidRPr="004E4F41" w:rsidRDefault="001B1DDA">
      <w:pPr>
        <w:spacing w:before="2" w:line="140" w:lineRule="exact"/>
        <w:rPr>
          <w:rFonts w:ascii="Aptos" w:hAnsi="Aptos" w:cs="Arial"/>
          <w:sz w:val="15"/>
          <w:szCs w:val="15"/>
          <w:lang w:val="fr-CA"/>
        </w:rPr>
      </w:pPr>
    </w:p>
    <w:sdt>
      <w:sdtPr>
        <w:rPr>
          <w:rFonts w:ascii="Times New Roman" w:eastAsia="Times New Roman" w:hAnsi="Times New Roman" w:cs="Times New Roman"/>
          <w:color w:val="auto"/>
          <w:sz w:val="20"/>
          <w:szCs w:val="20"/>
          <w:lang w:val="en-US" w:eastAsia="en-US"/>
        </w:rPr>
        <w:id w:val="-221456735"/>
        <w:docPartObj>
          <w:docPartGallery w:val="Table of Contents"/>
          <w:docPartUnique/>
        </w:docPartObj>
      </w:sdtPr>
      <w:sdtEndPr>
        <w:rPr>
          <w:b/>
          <w:bCs/>
        </w:rPr>
      </w:sdtEndPr>
      <w:sdtContent>
        <w:p w14:paraId="1D46DE97" w14:textId="0F56361C" w:rsidR="00546BEF" w:rsidRPr="004E4F41" w:rsidRDefault="00546BEF" w:rsidP="0064136D">
          <w:pPr>
            <w:pStyle w:val="En-ttedetabledesmatires"/>
          </w:pPr>
          <w:r w:rsidRPr="004E4F41">
            <w:t>Table des matières</w:t>
          </w:r>
        </w:p>
        <w:p w14:paraId="5B911D64" w14:textId="77777777" w:rsidR="00E4253D" w:rsidRPr="004E4F41" w:rsidRDefault="00E4253D" w:rsidP="00E4253D">
          <w:pPr>
            <w:rPr>
              <w:rFonts w:ascii="Aptos" w:hAnsi="Aptos"/>
              <w:sz w:val="24"/>
              <w:szCs w:val="24"/>
              <w:lang w:val="fr-CA" w:eastAsia="fr-CA"/>
            </w:rPr>
          </w:pPr>
        </w:p>
        <w:p w14:paraId="75782FDB" w14:textId="795DA7D1" w:rsidR="003A54D5" w:rsidRPr="004E4F41" w:rsidRDefault="00087C20">
          <w:pPr>
            <w:pStyle w:val="TM1"/>
            <w:rPr>
              <w:rFonts w:asciiTheme="minorHAnsi" w:hAnsiTheme="minorHAnsi" w:cstheme="minorBidi"/>
              <w:noProof/>
              <w:kern w:val="2"/>
              <w:sz w:val="24"/>
              <w:szCs w:val="24"/>
              <w14:ligatures w14:val="standardContextual"/>
            </w:rPr>
          </w:pPr>
          <w:r w:rsidRPr="004E4F41">
            <w:rPr>
              <w:rFonts w:ascii="Aptos" w:hAnsi="Aptos" w:cs="Arial"/>
              <w:sz w:val="24"/>
              <w:szCs w:val="24"/>
            </w:rPr>
            <w:fldChar w:fldCharType="begin"/>
          </w:r>
          <w:r w:rsidRPr="004E4F41">
            <w:rPr>
              <w:rFonts w:ascii="Aptos" w:hAnsi="Aptos" w:cs="Arial"/>
              <w:sz w:val="24"/>
              <w:szCs w:val="24"/>
            </w:rPr>
            <w:instrText xml:space="preserve"> TOC \o "1-3" \h \z \u </w:instrText>
          </w:r>
          <w:r w:rsidRPr="004E4F41">
            <w:rPr>
              <w:rFonts w:ascii="Aptos" w:hAnsi="Aptos" w:cs="Arial"/>
              <w:sz w:val="24"/>
              <w:szCs w:val="24"/>
            </w:rPr>
            <w:fldChar w:fldCharType="separate"/>
          </w:r>
          <w:hyperlink w:anchor="_Toc203392388" w:history="1">
            <w:r w:rsidR="003A54D5" w:rsidRPr="004E4F41">
              <w:rPr>
                <w:rStyle w:val="Lienhypertexte"/>
                <w:noProof/>
              </w:rPr>
              <w:t>Préambule</w:t>
            </w:r>
            <w:r w:rsidR="003A54D5" w:rsidRPr="004E4F41">
              <w:rPr>
                <w:noProof/>
                <w:webHidden/>
              </w:rPr>
              <w:tab/>
            </w:r>
            <w:r w:rsidR="003A54D5" w:rsidRPr="004E4F41">
              <w:rPr>
                <w:noProof/>
                <w:webHidden/>
              </w:rPr>
              <w:fldChar w:fldCharType="begin"/>
            </w:r>
            <w:r w:rsidR="003A54D5" w:rsidRPr="004E4F41">
              <w:rPr>
                <w:noProof/>
                <w:webHidden/>
              </w:rPr>
              <w:instrText xml:space="preserve"> PAGEREF _Toc203392388 \h </w:instrText>
            </w:r>
            <w:r w:rsidR="003A54D5" w:rsidRPr="004E4F41">
              <w:rPr>
                <w:noProof/>
                <w:webHidden/>
              </w:rPr>
            </w:r>
            <w:r w:rsidR="003A54D5" w:rsidRPr="004E4F41">
              <w:rPr>
                <w:noProof/>
                <w:webHidden/>
              </w:rPr>
              <w:fldChar w:fldCharType="separate"/>
            </w:r>
            <w:r w:rsidR="00091655">
              <w:rPr>
                <w:noProof/>
                <w:webHidden/>
              </w:rPr>
              <w:t>3</w:t>
            </w:r>
            <w:r w:rsidR="003A54D5" w:rsidRPr="004E4F41">
              <w:rPr>
                <w:noProof/>
                <w:webHidden/>
              </w:rPr>
              <w:fldChar w:fldCharType="end"/>
            </w:r>
          </w:hyperlink>
        </w:p>
        <w:p w14:paraId="1ED0E942" w14:textId="768BFC90" w:rsidR="003A54D5" w:rsidRPr="004E4F41" w:rsidRDefault="003A54D5">
          <w:pPr>
            <w:pStyle w:val="TM1"/>
            <w:rPr>
              <w:rFonts w:asciiTheme="minorHAnsi" w:hAnsiTheme="minorHAnsi" w:cstheme="minorBidi"/>
              <w:noProof/>
              <w:kern w:val="2"/>
              <w:sz w:val="24"/>
              <w:szCs w:val="24"/>
              <w14:ligatures w14:val="standardContextual"/>
            </w:rPr>
          </w:pPr>
          <w:hyperlink w:anchor="_Toc203392389" w:history="1">
            <w:r w:rsidRPr="004E4F41">
              <w:rPr>
                <w:rStyle w:val="Lienhypertexte"/>
                <w:noProof/>
              </w:rPr>
              <w:t>1.</w:t>
            </w:r>
            <w:r w:rsidRPr="004E4F41">
              <w:rPr>
                <w:rFonts w:asciiTheme="minorHAnsi" w:hAnsiTheme="minorHAnsi" w:cstheme="minorBidi"/>
                <w:noProof/>
                <w:kern w:val="2"/>
                <w:sz w:val="24"/>
                <w:szCs w:val="24"/>
                <w14:ligatures w14:val="standardContextual"/>
              </w:rPr>
              <w:tab/>
            </w:r>
            <w:r w:rsidRPr="004E4F41">
              <w:rPr>
                <w:rStyle w:val="Lienhypertexte"/>
                <w:noProof/>
              </w:rPr>
              <w:t>Objectifs</w:t>
            </w:r>
            <w:r w:rsidRPr="004E4F41">
              <w:rPr>
                <w:noProof/>
                <w:webHidden/>
              </w:rPr>
              <w:tab/>
            </w:r>
            <w:r w:rsidRPr="004E4F41">
              <w:rPr>
                <w:noProof/>
                <w:webHidden/>
              </w:rPr>
              <w:fldChar w:fldCharType="begin"/>
            </w:r>
            <w:r w:rsidRPr="004E4F41">
              <w:rPr>
                <w:noProof/>
                <w:webHidden/>
              </w:rPr>
              <w:instrText xml:space="preserve"> PAGEREF _Toc203392389 \h </w:instrText>
            </w:r>
            <w:r w:rsidRPr="004E4F41">
              <w:rPr>
                <w:noProof/>
                <w:webHidden/>
              </w:rPr>
            </w:r>
            <w:r w:rsidRPr="004E4F41">
              <w:rPr>
                <w:noProof/>
                <w:webHidden/>
              </w:rPr>
              <w:fldChar w:fldCharType="separate"/>
            </w:r>
            <w:r w:rsidR="00091655">
              <w:rPr>
                <w:noProof/>
                <w:webHidden/>
              </w:rPr>
              <w:t>3</w:t>
            </w:r>
            <w:r w:rsidRPr="004E4F41">
              <w:rPr>
                <w:noProof/>
                <w:webHidden/>
              </w:rPr>
              <w:fldChar w:fldCharType="end"/>
            </w:r>
          </w:hyperlink>
        </w:p>
        <w:p w14:paraId="4F9156D4" w14:textId="0AFEE0CD" w:rsidR="003A54D5" w:rsidRPr="004E4F41" w:rsidRDefault="003A54D5">
          <w:pPr>
            <w:pStyle w:val="TM1"/>
            <w:rPr>
              <w:rFonts w:asciiTheme="minorHAnsi" w:hAnsiTheme="minorHAnsi" w:cstheme="minorBidi"/>
              <w:noProof/>
              <w:kern w:val="2"/>
              <w:sz w:val="24"/>
              <w:szCs w:val="24"/>
              <w14:ligatures w14:val="standardContextual"/>
            </w:rPr>
          </w:pPr>
          <w:hyperlink w:anchor="_Toc203392390" w:history="1">
            <w:r w:rsidRPr="004E4F41">
              <w:rPr>
                <w:rStyle w:val="Lienhypertexte"/>
                <w:noProof/>
              </w:rPr>
              <w:t>2.</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C</w:t>
            </w:r>
            <w:r w:rsidRPr="004E4F41">
              <w:rPr>
                <w:rStyle w:val="Lienhypertexte"/>
                <w:noProof/>
              </w:rPr>
              <w:t>h</w:t>
            </w:r>
            <w:r w:rsidRPr="004E4F41">
              <w:rPr>
                <w:rStyle w:val="Lienhypertexte"/>
                <w:noProof/>
                <w:spacing w:val="-1"/>
              </w:rPr>
              <w:t>a</w:t>
            </w:r>
            <w:r w:rsidRPr="004E4F41">
              <w:rPr>
                <w:rStyle w:val="Lienhypertexte"/>
                <w:noProof/>
              </w:rPr>
              <w:t>mp</w:t>
            </w:r>
            <w:r w:rsidRPr="004E4F41">
              <w:rPr>
                <w:rStyle w:val="Lienhypertexte"/>
                <w:noProof/>
                <w:spacing w:val="1"/>
              </w:rPr>
              <w:t xml:space="preserve"> </w:t>
            </w:r>
            <w:r w:rsidRPr="004E4F41">
              <w:rPr>
                <w:rStyle w:val="Lienhypertexte"/>
                <w:noProof/>
              </w:rPr>
              <w:t>d’ap</w:t>
            </w:r>
            <w:r w:rsidRPr="004E4F41">
              <w:rPr>
                <w:rStyle w:val="Lienhypertexte"/>
                <w:noProof/>
                <w:spacing w:val="-3"/>
              </w:rPr>
              <w:t>p</w:t>
            </w:r>
            <w:r w:rsidRPr="004E4F41">
              <w:rPr>
                <w:rStyle w:val="Lienhypertexte"/>
                <w:noProof/>
                <w:spacing w:val="1"/>
              </w:rPr>
              <w:t>li</w:t>
            </w:r>
            <w:r w:rsidRPr="004E4F41">
              <w:rPr>
                <w:rStyle w:val="Lienhypertexte"/>
                <w:noProof/>
              </w:rPr>
              <w:t>c</w:t>
            </w:r>
            <w:r w:rsidRPr="004E4F41">
              <w:rPr>
                <w:rStyle w:val="Lienhypertexte"/>
                <w:noProof/>
                <w:spacing w:val="-3"/>
              </w:rPr>
              <w:t>a</w:t>
            </w:r>
            <w:r w:rsidRPr="004E4F41">
              <w:rPr>
                <w:rStyle w:val="Lienhypertexte"/>
                <w:noProof/>
                <w:spacing w:val="1"/>
              </w:rPr>
              <w:t>ti</w:t>
            </w:r>
            <w:r w:rsidRPr="004E4F41">
              <w:rPr>
                <w:rStyle w:val="Lienhypertexte"/>
                <w:noProof/>
              </w:rPr>
              <w:t>on</w:t>
            </w:r>
            <w:r w:rsidRPr="004E4F41">
              <w:rPr>
                <w:noProof/>
                <w:webHidden/>
              </w:rPr>
              <w:tab/>
            </w:r>
            <w:r w:rsidRPr="004E4F41">
              <w:rPr>
                <w:noProof/>
                <w:webHidden/>
              </w:rPr>
              <w:fldChar w:fldCharType="begin"/>
            </w:r>
            <w:r w:rsidRPr="004E4F41">
              <w:rPr>
                <w:noProof/>
                <w:webHidden/>
              </w:rPr>
              <w:instrText xml:space="preserve"> PAGEREF _Toc203392390 \h </w:instrText>
            </w:r>
            <w:r w:rsidRPr="004E4F41">
              <w:rPr>
                <w:noProof/>
                <w:webHidden/>
              </w:rPr>
            </w:r>
            <w:r w:rsidRPr="004E4F41">
              <w:rPr>
                <w:noProof/>
                <w:webHidden/>
              </w:rPr>
              <w:fldChar w:fldCharType="separate"/>
            </w:r>
            <w:r w:rsidR="00091655">
              <w:rPr>
                <w:noProof/>
                <w:webHidden/>
              </w:rPr>
              <w:t>3</w:t>
            </w:r>
            <w:r w:rsidRPr="004E4F41">
              <w:rPr>
                <w:noProof/>
                <w:webHidden/>
              </w:rPr>
              <w:fldChar w:fldCharType="end"/>
            </w:r>
          </w:hyperlink>
        </w:p>
        <w:p w14:paraId="15BCD24B" w14:textId="57BECD50" w:rsidR="003A54D5" w:rsidRPr="004E4F41" w:rsidRDefault="003A54D5">
          <w:pPr>
            <w:pStyle w:val="TM1"/>
            <w:rPr>
              <w:rFonts w:asciiTheme="minorHAnsi" w:hAnsiTheme="minorHAnsi" w:cstheme="minorBidi"/>
              <w:noProof/>
              <w:kern w:val="2"/>
              <w:sz w:val="24"/>
              <w:szCs w:val="24"/>
              <w14:ligatures w14:val="standardContextual"/>
            </w:rPr>
          </w:pPr>
          <w:hyperlink w:anchor="_Toc203392391" w:history="1">
            <w:r w:rsidRPr="004E4F41">
              <w:rPr>
                <w:rStyle w:val="Lienhypertexte"/>
                <w:noProof/>
              </w:rPr>
              <w:t>3.</w:t>
            </w:r>
            <w:r w:rsidRPr="004E4F41">
              <w:rPr>
                <w:rFonts w:asciiTheme="minorHAnsi" w:hAnsiTheme="minorHAnsi" w:cstheme="minorBidi"/>
                <w:noProof/>
                <w:kern w:val="2"/>
                <w:sz w:val="24"/>
                <w:szCs w:val="24"/>
                <w14:ligatures w14:val="standardContextual"/>
              </w:rPr>
              <w:tab/>
            </w:r>
            <w:r w:rsidRPr="004E4F41">
              <w:rPr>
                <w:rStyle w:val="Lienhypertexte"/>
                <w:noProof/>
              </w:rPr>
              <w:t>Dé</w:t>
            </w:r>
            <w:r w:rsidRPr="004E4F41">
              <w:rPr>
                <w:rStyle w:val="Lienhypertexte"/>
                <w:noProof/>
                <w:spacing w:val="1"/>
              </w:rPr>
              <w:t>fi</w:t>
            </w:r>
            <w:r w:rsidRPr="004E4F41">
              <w:rPr>
                <w:rStyle w:val="Lienhypertexte"/>
                <w:noProof/>
              </w:rPr>
              <w:t>n</w:t>
            </w:r>
            <w:r w:rsidRPr="004E4F41">
              <w:rPr>
                <w:rStyle w:val="Lienhypertexte"/>
                <w:noProof/>
                <w:spacing w:val="-2"/>
              </w:rPr>
              <w:t>i</w:t>
            </w:r>
            <w:r w:rsidRPr="004E4F41">
              <w:rPr>
                <w:rStyle w:val="Lienhypertexte"/>
                <w:noProof/>
                <w:spacing w:val="1"/>
              </w:rPr>
              <w:t>ti</w:t>
            </w:r>
            <w:r w:rsidRPr="004E4F41">
              <w:rPr>
                <w:rStyle w:val="Lienhypertexte"/>
                <w:noProof/>
              </w:rPr>
              <w:t>ons</w:t>
            </w:r>
            <w:r w:rsidRPr="004E4F41">
              <w:rPr>
                <w:noProof/>
                <w:webHidden/>
              </w:rPr>
              <w:tab/>
            </w:r>
            <w:r w:rsidRPr="004E4F41">
              <w:rPr>
                <w:noProof/>
                <w:webHidden/>
              </w:rPr>
              <w:fldChar w:fldCharType="begin"/>
            </w:r>
            <w:r w:rsidRPr="004E4F41">
              <w:rPr>
                <w:noProof/>
                <w:webHidden/>
              </w:rPr>
              <w:instrText xml:space="preserve"> PAGEREF _Toc203392391 \h </w:instrText>
            </w:r>
            <w:r w:rsidRPr="004E4F41">
              <w:rPr>
                <w:noProof/>
                <w:webHidden/>
              </w:rPr>
            </w:r>
            <w:r w:rsidRPr="004E4F41">
              <w:rPr>
                <w:noProof/>
                <w:webHidden/>
              </w:rPr>
              <w:fldChar w:fldCharType="separate"/>
            </w:r>
            <w:r w:rsidR="00091655">
              <w:rPr>
                <w:noProof/>
                <w:webHidden/>
              </w:rPr>
              <w:t>4</w:t>
            </w:r>
            <w:r w:rsidRPr="004E4F41">
              <w:rPr>
                <w:noProof/>
                <w:webHidden/>
              </w:rPr>
              <w:fldChar w:fldCharType="end"/>
            </w:r>
          </w:hyperlink>
        </w:p>
        <w:p w14:paraId="07DC4178" w14:textId="5985928D" w:rsidR="003A54D5" w:rsidRPr="004E4F41" w:rsidRDefault="003A54D5">
          <w:pPr>
            <w:pStyle w:val="TM1"/>
            <w:rPr>
              <w:rFonts w:asciiTheme="minorHAnsi" w:hAnsiTheme="minorHAnsi" w:cstheme="minorBidi"/>
              <w:noProof/>
              <w:kern w:val="2"/>
              <w:sz w:val="24"/>
              <w:szCs w:val="24"/>
              <w14:ligatures w14:val="standardContextual"/>
            </w:rPr>
          </w:pPr>
          <w:hyperlink w:anchor="_Toc203392392" w:history="1">
            <w:r w:rsidRPr="004E4F41">
              <w:rPr>
                <w:rStyle w:val="Lienhypertexte"/>
                <w:noProof/>
              </w:rPr>
              <w:t>4.</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Principes directeurs</w:t>
            </w:r>
            <w:r w:rsidRPr="004E4F41">
              <w:rPr>
                <w:noProof/>
                <w:webHidden/>
              </w:rPr>
              <w:tab/>
            </w:r>
            <w:r w:rsidRPr="004E4F41">
              <w:rPr>
                <w:noProof/>
                <w:webHidden/>
              </w:rPr>
              <w:fldChar w:fldCharType="begin"/>
            </w:r>
            <w:r w:rsidRPr="004E4F41">
              <w:rPr>
                <w:noProof/>
                <w:webHidden/>
              </w:rPr>
              <w:instrText xml:space="preserve"> PAGEREF _Toc203392392 \h </w:instrText>
            </w:r>
            <w:r w:rsidRPr="004E4F41">
              <w:rPr>
                <w:noProof/>
                <w:webHidden/>
              </w:rPr>
            </w:r>
            <w:r w:rsidRPr="004E4F41">
              <w:rPr>
                <w:noProof/>
                <w:webHidden/>
              </w:rPr>
              <w:fldChar w:fldCharType="separate"/>
            </w:r>
            <w:r w:rsidR="00091655">
              <w:rPr>
                <w:noProof/>
                <w:webHidden/>
              </w:rPr>
              <w:t>4</w:t>
            </w:r>
            <w:r w:rsidRPr="004E4F41">
              <w:rPr>
                <w:noProof/>
                <w:webHidden/>
              </w:rPr>
              <w:fldChar w:fldCharType="end"/>
            </w:r>
          </w:hyperlink>
        </w:p>
        <w:p w14:paraId="27C8513E" w14:textId="5A2A1C41" w:rsidR="003A54D5" w:rsidRPr="004E4F41" w:rsidRDefault="003A54D5">
          <w:pPr>
            <w:pStyle w:val="TM1"/>
            <w:rPr>
              <w:rFonts w:asciiTheme="minorHAnsi" w:hAnsiTheme="minorHAnsi" w:cstheme="minorBidi"/>
              <w:noProof/>
              <w:kern w:val="2"/>
              <w:sz w:val="24"/>
              <w:szCs w:val="24"/>
              <w14:ligatures w14:val="standardContextual"/>
            </w:rPr>
          </w:pPr>
          <w:hyperlink w:anchor="_Toc203392393" w:history="1">
            <w:r w:rsidRPr="004E4F41">
              <w:rPr>
                <w:rStyle w:val="Lienhypertexte"/>
                <w:noProof/>
              </w:rPr>
              <w:t>5.</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R</w:t>
            </w:r>
            <w:r w:rsidRPr="004E4F41">
              <w:rPr>
                <w:rStyle w:val="Lienhypertexte"/>
                <w:noProof/>
              </w:rPr>
              <w:t>ôles</w:t>
            </w:r>
            <w:r w:rsidRPr="004E4F41">
              <w:rPr>
                <w:rStyle w:val="Lienhypertexte"/>
                <w:noProof/>
                <w:spacing w:val="1"/>
              </w:rPr>
              <w:t xml:space="preserve"> </w:t>
            </w:r>
            <w:r w:rsidRPr="004E4F41">
              <w:rPr>
                <w:rStyle w:val="Lienhypertexte"/>
                <w:noProof/>
              </w:rPr>
              <w:t>et</w:t>
            </w:r>
            <w:r w:rsidRPr="004E4F41">
              <w:rPr>
                <w:rStyle w:val="Lienhypertexte"/>
                <w:noProof/>
                <w:spacing w:val="-1"/>
              </w:rPr>
              <w:t xml:space="preserve"> </w:t>
            </w:r>
            <w:r w:rsidRPr="004E4F41">
              <w:rPr>
                <w:rStyle w:val="Lienhypertexte"/>
                <w:noProof/>
              </w:rPr>
              <w:t>res</w:t>
            </w:r>
            <w:r w:rsidRPr="004E4F41">
              <w:rPr>
                <w:rStyle w:val="Lienhypertexte"/>
                <w:noProof/>
                <w:spacing w:val="-1"/>
              </w:rPr>
              <w:t>p</w:t>
            </w:r>
            <w:r w:rsidRPr="004E4F41">
              <w:rPr>
                <w:rStyle w:val="Lienhypertexte"/>
                <w:noProof/>
              </w:rPr>
              <w:t>o</w:t>
            </w:r>
            <w:r w:rsidRPr="004E4F41">
              <w:rPr>
                <w:rStyle w:val="Lienhypertexte"/>
                <w:noProof/>
                <w:spacing w:val="-1"/>
              </w:rPr>
              <w:t>n</w:t>
            </w:r>
            <w:r w:rsidRPr="004E4F41">
              <w:rPr>
                <w:rStyle w:val="Lienhypertexte"/>
                <w:noProof/>
              </w:rPr>
              <w:t>s</w:t>
            </w:r>
            <w:r w:rsidRPr="004E4F41">
              <w:rPr>
                <w:rStyle w:val="Lienhypertexte"/>
                <w:noProof/>
                <w:spacing w:val="-1"/>
              </w:rPr>
              <w:t>a</w:t>
            </w:r>
            <w:r w:rsidRPr="004E4F41">
              <w:rPr>
                <w:rStyle w:val="Lienhypertexte"/>
                <w:noProof/>
                <w:spacing w:val="-3"/>
              </w:rPr>
              <w:t>b</w:t>
            </w:r>
            <w:r w:rsidRPr="004E4F41">
              <w:rPr>
                <w:rStyle w:val="Lienhypertexte"/>
                <w:noProof/>
                <w:spacing w:val="1"/>
              </w:rPr>
              <w:t>i</w:t>
            </w:r>
            <w:r w:rsidRPr="004E4F41">
              <w:rPr>
                <w:rStyle w:val="Lienhypertexte"/>
                <w:noProof/>
                <w:spacing w:val="-1"/>
              </w:rPr>
              <w:t>l</w:t>
            </w:r>
            <w:r w:rsidRPr="004E4F41">
              <w:rPr>
                <w:rStyle w:val="Lienhypertexte"/>
                <w:noProof/>
                <w:spacing w:val="1"/>
              </w:rPr>
              <w:t>it</w:t>
            </w:r>
            <w:r w:rsidRPr="004E4F41">
              <w:rPr>
                <w:rStyle w:val="Lienhypertexte"/>
                <w:noProof/>
                <w:spacing w:val="-3"/>
              </w:rPr>
              <w:t>é</w:t>
            </w:r>
            <w:r w:rsidRPr="004E4F41">
              <w:rPr>
                <w:rStyle w:val="Lienhypertexte"/>
                <w:noProof/>
              </w:rPr>
              <w:t>s</w:t>
            </w:r>
            <w:r w:rsidRPr="004E4F41">
              <w:rPr>
                <w:noProof/>
                <w:webHidden/>
              </w:rPr>
              <w:tab/>
            </w:r>
            <w:r w:rsidRPr="004E4F41">
              <w:rPr>
                <w:noProof/>
                <w:webHidden/>
              </w:rPr>
              <w:fldChar w:fldCharType="begin"/>
            </w:r>
            <w:r w:rsidRPr="004E4F41">
              <w:rPr>
                <w:noProof/>
                <w:webHidden/>
              </w:rPr>
              <w:instrText xml:space="preserve"> PAGEREF _Toc203392393 \h </w:instrText>
            </w:r>
            <w:r w:rsidRPr="004E4F41">
              <w:rPr>
                <w:noProof/>
                <w:webHidden/>
              </w:rPr>
            </w:r>
            <w:r w:rsidRPr="004E4F41">
              <w:rPr>
                <w:noProof/>
                <w:webHidden/>
              </w:rPr>
              <w:fldChar w:fldCharType="separate"/>
            </w:r>
            <w:r w:rsidR="00091655">
              <w:rPr>
                <w:noProof/>
                <w:webHidden/>
              </w:rPr>
              <w:t>5</w:t>
            </w:r>
            <w:r w:rsidRPr="004E4F41">
              <w:rPr>
                <w:noProof/>
                <w:webHidden/>
              </w:rPr>
              <w:fldChar w:fldCharType="end"/>
            </w:r>
          </w:hyperlink>
        </w:p>
        <w:p w14:paraId="4AE17749" w14:textId="13E8FA43"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4" w:history="1">
            <w:r w:rsidRPr="004E4F41">
              <w:rPr>
                <w:rStyle w:val="Lienhypertexte"/>
                <w:noProof/>
                <w:spacing w:val="-1"/>
                <w:lang w:val="fr-CA"/>
              </w:rPr>
              <w:t>La p</w:t>
            </w:r>
            <w:r w:rsidRPr="004E4F41">
              <w:rPr>
                <w:rStyle w:val="Lienhypertexte"/>
                <w:noProof/>
                <w:lang w:val="fr-CA"/>
              </w:rPr>
              <w:t>rés</w:t>
            </w:r>
            <w:r w:rsidRPr="004E4F41">
              <w:rPr>
                <w:rStyle w:val="Lienhypertexte"/>
                <w:noProof/>
                <w:spacing w:val="1"/>
                <w:lang w:val="fr-CA"/>
              </w:rPr>
              <w:t>i</w:t>
            </w:r>
            <w:r w:rsidRPr="004E4F41">
              <w:rPr>
                <w:rStyle w:val="Lienhypertexte"/>
                <w:noProof/>
                <w:lang w:val="fr-CA"/>
              </w:rPr>
              <w:t>d</w:t>
            </w:r>
            <w:r w:rsidRPr="004E4F41">
              <w:rPr>
                <w:rStyle w:val="Lienhypertexte"/>
                <w:noProof/>
                <w:spacing w:val="-1"/>
                <w:lang w:val="fr-CA"/>
              </w:rPr>
              <w:t>e</w:t>
            </w:r>
            <w:r w:rsidRPr="004E4F41">
              <w:rPr>
                <w:rStyle w:val="Lienhypertexte"/>
                <w:noProof/>
                <w:spacing w:val="-3"/>
                <w:lang w:val="fr-CA"/>
              </w:rPr>
              <w:t>n</w:t>
            </w:r>
            <w:r w:rsidRPr="004E4F41">
              <w:rPr>
                <w:rStyle w:val="Lienhypertexte"/>
                <w:noProof/>
                <w:spacing w:val="1"/>
                <w:lang w:val="fr-CA"/>
              </w:rPr>
              <w:t>t</w:t>
            </w:r>
            <w:r w:rsidRPr="004E4F41">
              <w:rPr>
                <w:rStyle w:val="Lienhypertexte"/>
                <w:noProof/>
                <w:lang w:val="fr-CA"/>
              </w:rPr>
              <w:t>e ou</w:t>
            </w:r>
            <w:r w:rsidRPr="004E4F41">
              <w:rPr>
                <w:rStyle w:val="Lienhypertexte"/>
                <w:noProof/>
                <w:spacing w:val="-4"/>
                <w:lang w:val="fr-CA"/>
              </w:rPr>
              <w:t xml:space="preserve"> le </w:t>
            </w:r>
            <w:r w:rsidRPr="004E4F41">
              <w:rPr>
                <w:rStyle w:val="Lienhypertexte"/>
                <w:noProof/>
                <w:spacing w:val="-1"/>
                <w:lang w:val="fr-CA"/>
              </w:rPr>
              <w:t>p</w:t>
            </w:r>
            <w:r w:rsidRPr="004E4F41">
              <w:rPr>
                <w:rStyle w:val="Lienhypertexte"/>
                <w:noProof/>
                <w:lang w:val="fr-CA"/>
              </w:rPr>
              <w:t>r</w:t>
            </w:r>
            <w:r w:rsidRPr="004E4F41">
              <w:rPr>
                <w:rStyle w:val="Lienhypertexte"/>
                <w:noProof/>
                <w:spacing w:val="-2"/>
                <w:lang w:val="fr-CA"/>
              </w:rPr>
              <w:t>é</w:t>
            </w:r>
            <w:r w:rsidRPr="004E4F41">
              <w:rPr>
                <w:rStyle w:val="Lienhypertexte"/>
                <w:noProof/>
                <w:lang w:val="fr-CA"/>
              </w:rPr>
              <w:t>side</w:t>
            </w:r>
            <w:r w:rsidRPr="004E4F41">
              <w:rPr>
                <w:rStyle w:val="Lienhypertexte"/>
                <w:noProof/>
                <w:spacing w:val="-1"/>
                <w:lang w:val="fr-CA"/>
              </w:rPr>
              <w:t>n</w:t>
            </w:r>
            <w:r w:rsidRPr="004E4F41">
              <w:rPr>
                <w:rStyle w:val="Lienhypertexte"/>
                <w:noProof/>
                <w:lang w:val="fr-CA"/>
              </w:rPr>
              <w:t>t</w:t>
            </w:r>
            <w:r w:rsidRPr="004E4F41">
              <w:rPr>
                <w:noProof/>
                <w:webHidden/>
              </w:rPr>
              <w:tab/>
            </w:r>
            <w:r w:rsidRPr="004E4F41">
              <w:rPr>
                <w:noProof/>
                <w:webHidden/>
              </w:rPr>
              <w:fldChar w:fldCharType="begin"/>
            </w:r>
            <w:r w:rsidRPr="004E4F41">
              <w:rPr>
                <w:noProof/>
                <w:webHidden/>
              </w:rPr>
              <w:instrText xml:space="preserve"> PAGEREF _Toc203392394 \h </w:instrText>
            </w:r>
            <w:r w:rsidRPr="004E4F41">
              <w:rPr>
                <w:noProof/>
                <w:webHidden/>
              </w:rPr>
            </w:r>
            <w:r w:rsidRPr="004E4F41">
              <w:rPr>
                <w:noProof/>
                <w:webHidden/>
              </w:rPr>
              <w:fldChar w:fldCharType="separate"/>
            </w:r>
            <w:r w:rsidR="00091655">
              <w:rPr>
                <w:noProof/>
                <w:webHidden/>
              </w:rPr>
              <w:t>5</w:t>
            </w:r>
            <w:r w:rsidRPr="004E4F41">
              <w:rPr>
                <w:noProof/>
                <w:webHidden/>
              </w:rPr>
              <w:fldChar w:fldCharType="end"/>
            </w:r>
          </w:hyperlink>
        </w:p>
        <w:p w14:paraId="46AA1B76" w14:textId="7C59C6D1"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5" w:history="1">
            <w:r w:rsidRPr="004E4F41">
              <w:rPr>
                <w:rStyle w:val="Lienhypertexte"/>
                <w:noProof/>
                <w:lang w:val="fr-CA"/>
              </w:rPr>
              <w:t>La directrice ou le directeur du secrétariat général :</w:t>
            </w:r>
            <w:r w:rsidRPr="004E4F41">
              <w:rPr>
                <w:noProof/>
                <w:webHidden/>
              </w:rPr>
              <w:tab/>
            </w:r>
            <w:r w:rsidRPr="004E4F41">
              <w:rPr>
                <w:noProof/>
                <w:webHidden/>
              </w:rPr>
              <w:fldChar w:fldCharType="begin"/>
            </w:r>
            <w:r w:rsidRPr="004E4F41">
              <w:rPr>
                <w:noProof/>
                <w:webHidden/>
              </w:rPr>
              <w:instrText xml:space="preserve"> PAGEREF _Toc203392395 \h </w:instrText>
            </w:r>
            <w:r w:rsidRPr="004E4F41">
              <w:rPr>
                <w:noProof/>
                <w:webHidden/>
              </w:rPr>
            </w:r>
            <w:r w:rsidRPr="004E4F41">
              <w:rPr>
                <w:noProof/>
                <w:webHidden/>
              </w:rPr>
              <w:fldChar w:fldCharType="separate"/>
            </w:r>
            <w:r w:rsidR="00091655">
              <w:rPr>
                <w:noProof/>
                <w:webHidden/>
              </w:rPr>
              <w:t>5</w:t>
            </w:r>
            <w:r w:rsidRPr="004E4F41">
              <w:rPr>
                <w:noProof/>
                <w:webHidden/>
              </w:rPr>
              <w:fldChar w:fldCharType="end"/>
            </w:r>
          </w:hyperlink>
        </w:p>
        <w:p w14:paraId="06EC65F2" w14:textId="31558B7F"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6" w:history="1">
            <w:r w:rsidRPr="004E4F41">
              <w:rPr>
                <w:rStyle w:val="Lienhypertexte"/>
                <w:noProof/>
                <w:lang w:val="fr-CA"/>
              </w:rPr>
              <w:t>La personne responsable de la qualité des services</w:t>
            </w:r>
            <w:r w:rsidRPr="004E4F41">
              <w:rPr>
                <w:noProof/>
                <w:webHidden/>
              </w:rPr>
              <w:tab/>
            </w:r>
            <w:r w:rsidRPr="004E4F41">
              <w:rPr>
                <w:noProof/>
                <w:webHidden/>
              </w:rPr>
              <w:fldChar w:fldCharType="begin"/>
            </w:r>
            <w:r w:rsidRPr="004E4F41">
              <w:rPr>
                <w:noProof/>
                <w:webHidden/>
              </w:rPr>
              <w:instrText xml:space="preserve"> PAGEREF _Toc203392396 \h </w:instrText>
            </w:r>
            <w:r w:rsidRPr="004E4F41">
              <w:rPr>
                <w:noProof/>
                <w:webHidden/>
              </w:rPr>
            </w:r>
            <w:r w:rsidRPr="004E4F41">
              <w:rPr>
                <w:noProof/>
                <w:webHidden/>
              </w:rPr>
              <w:fldChar w:fldCharType="separate"/>
            </w:r>
            <w:r w:rsidR="00091655">
              <w:rPr>
                <w:noProof/>
                <w:webHidden/>
              </w:rPr>
              <w:t>5</w:t>
            </w:r>
            <w:r w:rsidRPr="004E4F41">
              <w:rPr>
                <w:noProof/>
                <w:webHidden/>
              </w:rPr>
              <w:fldChar w:fldCharType="end"/>
            </w:r>
          </w:hyperlink>
        </w:p>
        <w:p w14:paraId="360FB3DB" w14:textId="47BFE1F8"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7" w:history="1">
            <w:r w:rsidRPr="004E4F41">
              <w:rPr>
                <w:rStyle w:val="Lienhypertexte"/>
                <w:noProof/>
                <w:lang w:val="fr-CA"/>
              </w:rPr>
              <w:t>La ou le gestionnaire</w:t>
            </w:r>
            <w:r w:rsidRPr="004E4F41">
              <w:rPr>
                <w:noProof/>
                <w:webHidden/>
              </w:rPr>
              <w:tab/>
            </w:r>
            <w:r w:rsidRPr="004E4F41">
              <w:rPr>
                <w:noProof/>
                <w:webHidden/>
              </w:rPr>
              <w:fldChar w:fldCharType="begin"/>
            </w:r>
            <w:r w:rsidRPr="004E4F41">
              <w:rPr>
                <w:noProof/>
                <w:webHidden/>
              </w:rPr>
              <w:instrText xml:space="preserve"> PAGEREF _Toc203392397 \h </w:instrText>
            </w:r>
            <w:r w:rsidRPr="004E4F41">
              <w:rPr>
                <w:noProof/>
                <w:webHidden/>
              </w:rPr>
            </w:r>
            <w:r w:rsidRPr="004E4F41">
              <w:rPr>
                <w:noProof/>
                <w:webHidden/>
              </w:rPr>
              <w:fldChar w:fldCharType="separate"/>
            </w:r>
            <w:r w:rsidR="00091655">
              <w:rPr>
                <w:noProof/>
                <w:webHidden/>
              </w:rPr>
              <w:t>6</w:t>
            </w:r>
            <w:r w:rsidRPr="004E4F41">
              <w:rPr>
                <w:noProof/>
                <w:webHidden/>
              </w:rPr>
              <w:fldChar w:fldCharType="end"/>
            </w:r>
          </w:hyperlink>
        </w:p>
        <w:p w14:paraId="1373A237" w14:textId="476FB88A"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8" w:history="1">
            <w:r w:rsidRPr="004E4F41">
              <w:rPr>
                <w:rStyle w:val="Lienhypertexte"/>
                <w:noProof/>
                <w:lang w:val="fr-CA"/>
              </w:rPr>
              <w:t>Le p</w:t>
            </w:r>
            <w:r w:rsidRPr="004E4F41">
              <w:rPr>
                <w:rStyle w:val="Lienhypertexte"/>
                <w:noProof/>
                <w:spacing w:val="-1"/>
                <w:lang w:val="fr-CA"/>
              </w:rPr>
              <w:t>e</w:t>
            </w:r>
            <w:r w:rsidRPr="004E4F41">
              <w:rPr>
                <w:rStyle w:val="Lienhypertexte"/>
                <w:noProof/>
                <w:lang w:val="fr-CA"/>
              </w:rPr>
              <w:t>rs</w:t>
            </w:r>
            <w:r w:rsidRPr="004E4F41">
              <w:rPr>
                <w:rStyle w:val="Lienhypertexte"/>
                <w:noProof/>
                <w:spacing w:val="-3"/>
                <w:lang w:val="fr-CA"/>
              </w:rPr>
              <w:t>o</w:t>
            </w:r>
            <w:r w:rsidRPr="004E4F41">
              <w:rPr>
                <w:rStyle w:val="Lienhypertexte"/>
                <w:noProof/>
                <w:lang w:val="fr-CA"/>
              </w:rPr>
              <w:t>n</w:t>
            </w:r>
            <w:r w:rsidRPr="004E4F41">
              <w:rPr>
                <w:rStyle w:val="Lienhypertexte"/>
                <w:noProof/>
                <w:spacing w:val="-1"/>
                <w:lang w:val="fr-CA"/>
              </w:rPr>
              <w:t>n</w:t>
            </w:r>
            <w:r w:rsidRPr="004E4F41">
              <w:rPr>
                <w:rStyle w:val="Lienhypertexte"/>
                <w:noProof/>
                <w:lang w:val="fr-CA"/>
              </w:rPr>
              <w:t>el</w:t>
            </w:r>
            <w:r w:rsidRPr="004E4F41">
              <w:rPr>
                <w:noProof/>
                <w:webHidden/>
              </w:rPr>
              <w:tab/>
            </w:r>
            <w:r w:rsidRPr="004E4F41">
              <w:rPr>
                <w:noProof/>
                <w:webHidden/>
              </w:rPr>
              <w:fldChar w:fldCharType="begin"/>
            </w:r>
            <w:r w:rsidRPr="004E4F41">
              <w:rPr>
                <w:noProof/>
                <w:webHidden/>
              </w:rPr>
              <w:instrText xml:space="preserve"> PAGEREF _Toc203392398 \h </w:instrText>
            </w:r>
            <w:r w:rsidRPr="004E4F41">
              <w:rPr>
                <w:noProof/>
                <w:webHidden/>
              </w:rPr>
            </w:r>
            <w:r w:rsidRPr="004E4F41">
              <w:rPr>
                <w:noProof/>
                <w:webHidden/>
              </w:rPr>
              <w:fldChar w:fldCharType="separate"/>
            </w:r>
            <w:r w:rsidR="00091655">
              <w:rPr>
                <w:noProof/>
                <w:webHidden/>
              </w:rPr>
              <w:t>6</w:t>
            </w:r>
            <w:r w:rsidRPr="004E4F41">
              <w:rPr>
                <w:noProof/>
                <w:webHidden/>
              </w:rPr>
              <w:fldChar w:fldCharType="end"/>
            </w:r>
          </w:hyperlink>
        </w:p>
        <w:p w14:paraId="5622E0A9" w14:textId="4858D7E2" w:rsidR="003A54D5" w:rsidRPr="004E4F41" w:rsidRDefault="003A54D5">
          <w:pPr>
            <w:pStyle w:val="TM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203392399" w:history="1">
            <w:r w:rsidRPr="004E4F41">
              <w:rPr>
                <w:rStyle w:val="Lienhypertexte"/>
                <w:noProof/>
                <w:lang w:val="fr-CA"/>
              </w:rPr>
              <w:t>La personne requérante</w:t>
            </w:r>
            <w:r w:rsidRPr="004E4F41">
              <w:rPr>
                <w:noProof/>
                <w:webHidden/>
              </w:rPr>
              <w:tab/>
            </w:r>
            <w:r w:rsidRPr="004E4F41">
              <w:rPr>
                <w:noProof/>
                <w:webHidden/>
              </w:rPr>
              <w:fldChar w:fldCharType="begin"/>
            </w:r>
            <w:r w:rsidRPr="004E4F41">
              <w:rPr>
                <w:noProof/>
                <w:webHidden/>
              </w:rPr>
              <w:instrText xml:space="preserve"> PAGEREF _Toc203392399 \h </w:instrText>
            </w:r>
            <w:r w:rsidRPr="004E4F41">
              <w:rPr>
                <w:noProof/>
                <w:webHidden/>
              </w:rPr>
            </w:r>
            <w:r w:rsidRPr="004E4F41">
              <w:rPr>
                <w:noProof/>
                <w:webHidden/>
              </w:rPr>
              <w:fldChar w:fldCharType="separate"/>
            </w:r>
            <w:r w:rsidR="00091655">
              <w:rPr>
                <w:noProof/>
                <w:webHidden/>
              </w:rPr>
              <w:t>6</w:t>
            </w:r>
            <w:r w:rsidRPr="004E4F41">
              <w:rPr>
                <w:noProof/>
                <w:webHidden/>
              </w:rPr>
              <w:fldChar w:fldCharType="end"/>
            </w:r>
          </w:hyperlink>
        </w:p>
        <w:p w14:paraId="13119494" w14:textId="354E3610" w:rsidR="003A54D5" w:rsidRPr="004E4F41" w:rsidRDefault="003A54D5">
          <w:pPr>
            <w:pStyle w:val="TM1"/>
            <w:rPr>
              <w:rFonts w:asciiTheme="minorHAnsi" w:hAnsiTheme="minorHAnsi" w:cstheme="minorBidi"/>
              <w:noProof/>
              <w:kern w:val="2"/>
              <w:sz w:val="24"/>
              <w:szCs w:val="24"/>
              <w14:ligatures w14:val="standardContextual"/>
            </w:rPr>
          </w:pPr>
          <w:hyperlink w:anchor="_Toc203392400" w:history="1">
            <w:r w:rsidRPr="004E4F41">
              <w:rPr>
                <w:rStyle w:val="Lienhypertexte"/>
                <w:noProof/>
              </w:rPr>
              <w:t>6.</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Le cheminement des insatisfactions</w:t>
            </w:r>
            <w:r w:rsidRPr="004E4F41">
              <w:rPr>
                <w:noProof/>
                <w:webHidden/>
              </w:rPr>
              <w:tab/>
            </w:r>
            <w:r w:rsidRPr="004E4F41">
              <w:rPr>
                <w:noProof/>
                <w:webHidden/>
              </w:rPr>
              <w:fldChar w:fldCharType="begin"/>
            </w:r>
            <w:r w:rsidRPr="004E4F41">
              <w:rPr>
                <w:noProof/>
                <w:webHidden/>
              </w:rPr>
              <w:instrText xml:space="preserve"> PAGEREF _Toc203392400 \h </w:instrText>
            </w:r>
            <w:r w:rsidRPr="004E4F41">
              <w:rPr>
                <w:noProof/>
                <w:webHidden/>
              </w:rPr>
            </w:r>
            <w:r w:rsidRPr="004E4F41">
              <w:rPr>
                <w:noProof/>
                <w:webHidden/>
              </w:rPr>
              <w:fldChar w:fldCharType="separate"/>
            </w:r>
            <w:r w:rsidR="00091655">
              <w:rPr>
                <w:noProof/>
                <w:webHidden/>
              </w:rPr>
              <w:t>6</w:t>
            </w:r>
            <w:r w:rsidRPr="004E4F41">
              <w:rPr>
                <w:noProof/>
                <w:webHidden/>
              </w:rPr>
              <w:fldChar w:fldCharType="end"/>
            </w:r>
          </w:hyperlink>
        </w:p>
        <w:p w14:paraId="247DBBCC" w14:textId="14FCC518" w:rsidR="003A54D5" w:rsidRPr="004E4F41" w:rsidRDefault="003A54D5">
          <w:pPr>
            <w:pStyle w:val="TM1"/>
            <w:rPr>
              <w:rFonts w:asciiTheme="minorHAnsi" w:hAnsiTheme="minorHAnsi" w:cstheme="minorBidi"/>
              <w:noProof/>
              <w:kern w:val="2"/>
              <w:sz w:val="24"/>
              <w:szCs w:val="24"/>
              <w14:ligatures w14:val="standardContextual"/>
            </w:rPr>
          </w:pPr>
          <w:hyperlink w:anchor="_Toc203392401" w:history="1">
            <w:r w:rsidRPr="004E4F41">
              <w:rPr>
                <w:rStyle w:val="Lienhypertexte"/>
                <w:noProof/>
              </w:rPr>
              <w:t>7.</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Commentaires</w:t>
            </w:r>
            <w:r w:rsidRPr="004E4F41">
              <w:rPr>
                <w:noProof/>
                <w:webHidden/>
              </w:rPr>
              <w:tab/>
            </w:r>
            <w:r w:rsidRPr="004E4F41">
              <w:rPr>
                <w:noProof/>
                <w:webHidden/>
              </w:rPr>
              <w:fldChar w:fldCharType="begin"/>
            </w:r>
            <w:r w:rsidRPr="004E4F41">
              <w:rPr>
                <w:noProof/>
                <w:webHidden/>
              </w:rPr>
              <w:instrText xml:space="preserve"> PAGEREF _Toc203392401 \h </w:instrText>
            </w:r>
            <w:r w:rsidRPr="004E4F41">
              <w:rPr>
                <w:noProof/>
                <w:webHidden/>
              </w:rPr>
            </w:r>
            <w:r w:rsidRPr="004E4F41">
              <w:rPr>
                <w:noProof/>
                <w:webHidden/>
              </w:rPr>
              <w:fldChar w:fldCharType="separate"/>
            </w:r>
            <w:r w:rsidR="00091655">
              <w:rPr>
                <w:noProof/>
                <w:webHidden/>
              </w:rPr>
              <w:t>7</w:t>
            </w:r>
            <w:r w:rsidRPr="004E4F41">
              <w:rPr>
                <w:noProof/>
                <w:webHidden/>
              </w:rPr>
              <w:fldChar w:fldCharType="end"/>
            </w:r>
          </w:hyperlink>
        </w:p>
        <w:p w14:paraId="069A4646" w14:textId="6EC7F1FB" w:rsidR="003A54D5" w:rsidRPr="004E4F41" w:rsidRDefault="003A54D5">
          <w:pPr>
            <w:pStyle w:val="TM1"/>
            <w:rPr>
              <w:rFonts w:asciiTheme="minorHAnsi" w:hAnsiTheme="minorHAnsi" w:cstheme="minorBidi"/>
              <w:noProof/>
              <w:kern w:val="2"/>
              <w:sz w:val="24"/>
              <w:szCs w:val="24"/>
              <w14:ligatures w14:val="standardContextual"/>
            </w:rPr>
          </w:pPr>
          <w:hyperlink w:anchor="_Toc203392402" w:history="1">
            <w:r w:rsidRPr="004E4F41">
              <w:rPr>
                <w:rStyle w:val="Lienhypertexte"/>
                <w:noProof/>
              </w:rPr>
              <w:t>8.</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Reddition de compte</w:t>
            </w:r>
            <w:r w:rsidRPr="004E4F41">
              <w:rPr>
                <w:noProof/>
                <w:webHidden/>
              </w:rPr>
              <w:tab/>
            </w:r>
            <w:r w:rsidRPr="004E4F41">
              <w:rPr>
                <w:noProof/>
                <w:webHidden/>
              </w:rPr>
              <w:fldChar w:fldCharType="begin"/>
            </w:r>
            <w:r w:rsidRPr="004E4F41">
              <w:rPr>
                <w:noProof/>
                <w:webHidden/>
              </w:rPr>
              <w:instrText xml:space="preserve"> PAGEREF _Toc203392402 \h </w:instrText>
            </w:r>
            <w:r w:rsidRPr="004E4F41">
              <w:rPr>
                <w:noProof/>
                <w:webHidden/>
              </w:rPr>
            </w:r>
            <w:r w:rsidRPr="004E4F41">
              <w:rPr>
                <w:noProof/>
                <w:webHidden/>
              </w:rPr>
              <w:fldChar w:fldCharType="separate"/>
            </w:r>
            <w:r w:rsidR="00091655">
              <w:rPr>
                <w:noProof/>
                <w:webHidden/>
              </w:rPr>
              <w:t>7</w:t>
            </w:r>
            <w:r w:rsidRPr="004E4F41">
              <w:rPr>
                <w:noProof/>
                <w:webHidden/>
              </w:rPr>
              <w:fldChar w:fldCharType="end"/>
            </w:r>
          </w:hyperlink>
        </w:p>
        <w:p w14:paraId="678691A4" w14:textId="62A83879" w:rsidR="003A54D5" w:rsidRPr="004E4F41" w:rsidRDefault="003A54D5">
          <w:pPr>
            <w:pStyle w:val="TM1"/>
            <w:rPr>
              <w:rFonts w:asciiTheme="minorHAnsi" w:hAnsiTheme="minorHAnsi" w:cstheme="minorBidi"/>
              <w:noProof/>
              <w:kern w:val="2"/>
              <w:sz w:val="24"/>
              <w:szCs w:val="24"/>
              <w14:ligatures w14:val="standardContextual"/>
            </w:rPr>
          </w:pPr>
          <w:hyperlink w:anchor="_Toc203392403" w:history="1">
            <w:r w:rsidRPr="004E4F41">
              <w:rPr>
                <w:rStyle w:val="Lienhypertexte"/>
                <w:noProof/>
              </w:rPr>
              <w:t>9.</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Diffusion et mi</w:t>
            </w:r>
            <w:r w:rsidRPr="004E4F41">
              <w:rPr>
                <w:rStyle w:val="Lienhypertexte"/>
                <w:noProof/>
              </w:rPr>
              <w:t>se</w:t>
            </w:r>
            <w:r w:rsidRPr="004E4F41">
              <w:rPr>
                <w:rStyle w:val="Lienhypertexte"/>
                <w:noProof/>
                <w:spacing w:val="-2"/>
              </w:rPr>
              <w:t xml:space="preserve"> </w:t>
            </w:r>
            <w:r w:rsidRPr="004E4F41">
              <w:rPr>
                <w:rStyle w:val="Lienhypertexte"/>
                <w:noProof/>
              </w:rPr>
              <w:t>à</w:t>
            </w:r>
            <w:r w:rsidRPr="004E4F41">
              <w:rPr>
                <w:rStyle w:val="Lienhypertexte"/>
                <w:noProof/>
                <w:spacing w:val="-1"/>
              </w:rPr>
              <w:t xml:space="preserve"> </w:t>
            </w:r>
            <w:r w:rsidRPr="004E4F41">
              <w:rPr>
                <w:rStyle w:val="Lienhypertexte"/>
                <w:noProof/>
                <w:spacing w:val="1"/>
              </w:rPr>
              <w:t>j</w:t>
            </w:r>
            <w:r w:rsidRPr="004E4F41">
              <w:rPr>
                <w:rStyle w:val="Lienhypertexte"/>
                <w:noProof/>
              </w:rPr>
              <w:t>o</w:t>
            </w:r>
            <w:r w:rsidRPr="004E4F41">
              <w:rPr>
                <w:rStyle w:val="Lienhypertexte"/>
                <w:noProof/>
                <w:spacing w:val="-1"/>
              </w:rPr>
              <w:t>u</w:t>
            </w:r>
            <w:r w:rsidRPr="004E4F41">
              <w:rPr>
                <w:rStyle w:val="Lienhypertexte"/>
                <w:noProof/>
              </w:rPr>
              <w:t>r</w:t>
            </w:r>
            <w:r w:rsidRPr="004E4F41">
              <w:rPr>
                <w:noProof/>
                <w:webHidden/>
              </w:rPr>
              <w:tab/>
            </w:r>
            <w:r w:rsidRPr="004E4F41">
              <w:rPr>
                <w:noProof/>
                <w:webHidden/>
              </w:rPr>
              <w:fldChar w:fldCharType="begin"/>
            </w:r>
            <w:r w:rsidRPr="004E4F41">
              <w:rPr>
                <w:noProof/>
                <w:webHidden/>
              </w:rPr>
              <w:instrText xml:space="preserve"> PAGEREF _Toc203392403 \h </w:instrText>
            </w:r>
            <w:r w:rsidRPr="004E4F41">
              <w:rPr>
                <w:noProof/>
                <w:webHidden/>
              </w:rPr>
            </w:r>
            <w:r w:rsidRPr="004E4F41">
              <w:rPr>
                <w:noProof/>
                <w:webHidden/>
              </w:rPr>
              <w:fldChar w:fldCharType="separate"/>
            </w:r>
            <w:r w:rsidR="00091655">
              <w:rPr>
                <w:noProof/>
                <w:webHidden/>
              </w:rPr>
              <w:t>7</w:t>
            </w:r>
            <w:r w:rsidRPr="004E4F41">
              <w:rPr>
                <w:noProof/>
                <w:webHidden/>
              </w:rPr>
              <w:fldChar w:fldCharType="end"/>
            </w:r>
          </w:hyperlink>
        </w:p>
        <w:p w14:paraId="308E32D8" w14:textId="7EDB221D" w:rsidR="003A54D5" w:rsidRPr="004E4F41" w:rsidRDefault="003A54D5">
          <w:pPr>
            <w:pStyle w:val="TM1"/>
            <w:rPr>
              <w:rFonts w:asciiTheme="minorHAnsi" w:hAnsiTheme="minorHAnsi" w:cstheme="minorBidi"/>
              <w:noProof/>
              <w:kern w:val="2"/>
              <w:sz w:val="24"/>
              <w:szCs w:val="24"/>
              <w14:ligatures w14:val="standardContextual"/>
            </w:rPr>
          </w:pPr>
          <w:hyperlink w:anchor="_Toc203392404" w:history="1">
            <w:r w:rsidRPr="004E4F41">
              <w:rPr>
                <w:rStyle w:val="Lienhypertexte"/>
                <w:noProof/>
              </w:rPr>
              <w:t>10.</w:t>
            </w:r>
            <w:r w:rsidRPr="004E4F41">
              <w:rPr>
                <w:rFonts w:asciiTheme="minorHAnsi" w:hAnsiTheme="minorHAnsi" w:cstheme="minorBidi"/>
                <w:noProof/>
                <w:kern w:val="2"/>
                <w:sz w:val="24"/>
                <w:szCs w:val="24"/>
                <w14:ligatures w14:val="standardContextual"/>
              </w:rPr>
              <w:tab/>
            </w:r>
            <w:r w:rsidRPr="004E4F41">
              <w:rPr>
                <w:rStyle w:val="Lienhypertexte"/>
                <w:noProof/>
                <w:spacing w:val="-1"/>
              </w:rPr>
              <w:t>E</w:t>
            </w:r>
            <w:r w:rsidRPr="004E4F41">
              <w:rPr>
                <w:rStyle w:val="Lienhypertexte"/>
                <w:noProof/>
              </w:rPr>
              <w:t>nt</w:t>
            </w:r>
            <w:r w:rsidRPr="004E4F41">
              <w:rPr>
                <w:rStyle w:val="Lienhypertexte"/>
                <w:noProof/>
                <w:spacing w:val="1"/>
              </w:rPr>
              <w:t>r</w:t>
            </w:r>
            <w:r w:rsidRPr="004E4F41">
              <w:rPr>
                <w:rStyle w:val="Lienhypertexte"/>
                <w:noProof/>
              </w:rPr>
              <w:t>ée</w:t>
            </w:r>
            <w:r w:rsidRPr="004E4F41">
              <w:rPr>
                <w:rStyle w:val="Lienhypertexte"/>
                <w:noProof/>
                <w:spacing w:val="1"/>
              </w:rPr>
              <w:t xml:space="preserve"> </w:t>
            </w:r>
            <w:r w:rsidRPr="004E4F41">
              <w:rPr>
                <w:rStyle w:val="Lienhypertexte"/>
                <w:noProof/>
              </w:rPr>
              <w:t>en</w:t>
            </w:r>
            <w:r w:rsidRPr="004E4F41">
              <w:rPr>
                <w:rStyle w:val="Lienhypertexte"/>
                <w:noProof/>
                <w:spacing w:val="-2"/>
              </w:rPr>
              <w:t xml:space="preserve"> </w:t>
            </w:r>
            <w:r w:rsidRPr="004E4F41">
              <w:rPr>
                <w:rStyle w:val="Lienhypertexte"/>
                <w:noProof/>
              </w:rPr>
              <w:t>vigu</w:t>
            </w:r>
            <w:r w:rsidRPr="004E4F41">
              <w:rPr>
                <w:rStyle w:val="Lienhypertexte"/>
                <w:noProof/>
                <w:spacing w:val="-1"/>
              </w:rPr>
              <w:t>e</w:t>
            </w:r>
            <w:r w:rsidRPr="004E4F41">
              <w:rPr>
                <w:rStyle w:val="Lienhypertexte"/>
                <w:noProof/>
                <w:spacing w:val="-3"/>
              </w:rPr>
              <w:t>u</w:t>
            </w:r>
            <w:r w:rsidRPr="004E4F41">
              <w:rPr>
                <w:rStyle w:val="Lienhypertexte"/>
                <w:noProof/>
              </w:rPr>
              <w:t>r</w:t>
            </w:r>
            <w:r w:rsidRPr="004E4F41">
              <w:rPr>
                <w:noProof/>
                <w:webHidden/>
              </w:rPr>
              <w:tab/>
            </w:r>
            <w:r w:rsidRPr="004E4F41">
              <w:rPr>
                <w:noProof/>
                <w:webHidden/>
              </w:rPr>
              <w:fldChar w:fldCharType="begin"/>
            </w:r>
            <w:r w:rsidRPr="004E4F41">
              <w:rPr>
                <w:noProof/>
                <w:webHidden/>
              </w:rPr>
              <w:instrText xml:space="preserve"> PAGEREF _Toc203392404 \h </w:instrText>
            </w:r>
            <w:r w:rsidRPr="004E4F41">
              <w:rPr>
                <w:noProof/>
                <w:webHidden/>
              </w:rPr>
            </w:r>
            <w:r w:rsidRPr="004E4F41">
              <w:rPr>
                <w:noProof/>
                <w:webHidden/>
              </w:rPr>
              <w:fldChar w:fldCharType="separate"/>
            </w:r>
            <w:r w:rsidR="00091655">
              <w:rPr>
                <w:noProof/>
                <w:webHidden/>
              </w:rPr>
              <w:t>7</w:t>
            </w:r>
            <w:r w:rsidRPr="004E4F41">
              <w:rPr>
                <w:noProof/>
                <w:webHidden/>
              </w:rPr>
              <w:fldChar w:fldCharType="end"/>
            </w:r>
          </w:hyperlink>
        </w:p>
        <w:p w14:paraId="42D5F5E9" w14:textId="5A416262" w:rsidR="00546BEF" w:rsidRPr="004E4F41" w:rsidRDefault="00087C20">
          <w:pPr>
            <w:rPr>
              <w:rFonts w:ascii="Aptos" w:hAnsi="Aptos"/>
            </w:rPr>
          </w:pPr>
          <w:r w:rsidRPr="004E4F41">
            <w:rPr>
              <w:rFonts w:ascii="Aptos" w:eastAsiaTheme="minorEastAsia" w:hAnsi="Aptos" w:cs="Arial"/>
              <w:sz w:val="24"/>
              <w:szCs w:val="24"/>
              <w:lang w:val="fr-CA" w:eastAsia="fr-CA"/>
            </w:rPr>
            <w:fldChar w:fldCharType="end"/>
          </w:r>
        </w:p>
      </w:sdtContent>
    </w:sdt>
    <w:p w14:paraId="5E795D64" w14:textId="77777777" w:rsidR="001B1DDA" w:rsidRPr="004E4F41" w:rsidRDefault="001B1DDA">
      <w:pPr>
        <w:spacing w:line="200" w:lineRule="exact"/>
        <w:rPr>
          <w:rFonts w:ascii="Aptos" w:hAnsi="Aptos" w:cs="Arial"/>
          <w:lang w:val="fr-CA"/>
        </w:rPr>
      </w:pPr>
    </w:p>
    <w:p w14:paraId="5E795D65" w14:textId="244A3AA6" w:rsidR="001B1DDA" w:rsidRPr="004E4F41" w:rsidRDefault="001B1DDA" w:rsidP="00992DAA">
      <w:pPr>
        <w:spacing w:line="352" w:lineRule="auto"/>
        <w:ind w:left="141" w:right="4"/>
        <w:rPr>
          <w:rFonts w:ascii="Aptos" w:eastAsia="Arial" w:hAnsi="Aptos" w:cs="Arial"/>
          <w:sz w:val="22"/>
          <w:szCs w:val="22"/>
          <w:lang w:val="fr-CA"/>
        </w:rPr>
        <w:sectPr w:rsidR="001B1DDA" w:rsidRPr="004E4F41" w:rsidSect="00D71FC9">
          <w:headerReference w:type="even" r:id="rId21"/>
          <w:headerReference w:type="default" r:id="rId22"/>
          <w:footerReference w:type="default" r:id="rId23"/>
          <w:headerReference w:type="first" r:id="rId24"/>
          <w:pgSz w:w="12240" w:h="15840"/>
          <w:pgMar w:top="1220" w:right="1300" w:bottom="280" w:left="1580" w:header="0" w:footer="814" w:gutter="0"/>
          <w:pgNumType w:start="2"/>
          <w:cols w:space="720"/>
        </w:sectPr>
      </w:pPr>
    </w:p>
    <w:p w14:paraId="5E795D66" w14:textId="14ABC030" w:rsidR="001B1DDA" w:rsidRPr="004E4F41" w:rsidRDefault="006601E4" w:rsidP="00BB3A73">
      <w:pPr>
        <w:pStyle w:val="Titre1"/>
        <w:numPr>
          <w:ilvl w:val="0"/>
          <w:numId w:val="0"/>
        </w:numPr>
        <w:ind w:left="720"/>
        <w:rPr>
          <w:lang w:val="fr-CA"/>
        </w:rPr>
      </w:pPr>
      <w:bookmarkStart w:id="0" w:name="_Toc203392388"/>
      <w:r w:rsidRPr="004E4F41">
        <w:rPr>
          <w:lang w:val="fr-CA"/>
        </w:rPr>
        <w:lastRenderedPageBreak/>
        <w:t>Préambule</w:t>
      </w:r>
      <w:bookmarkEnd w:id="0"/>
    </w:p>
    <w:p w14:paraId="659FD8D4" w14:textId="3D5D18AD" w:rsidR="00E87887" w:rsidRPr="004E4F41" w:rsidRDefault="00E87887" w:rsidP="00EE32BA">
      <w:pPr>
        <w:jc w:val="both"/>
        <w:rPr>
          <w:rFonts w:ascii="Aptos" w:hAnsi="Aptos" w:cs="Arial"/>
          <w:sz w:val="22"/>
          <w:szCs w:val="22"/>
          <w:lang w:val="fr-CA"/>
        </w:rPr>
      </w:pPr>
      <w:r w:rsidRPr="004E4F41">
        <w:rPr>
          <w:rFonts w:ascii="Aptos" w:hAnsi="Aptos" w:cs="Arial"/>
          <w:sz w:val="22"/>
          <w:szCs w:val="22"/>
          <w:lang w:val="fr-CA"/>
        </w:rPr>
        <w:t>La Commission des droits de la personne et des droits de la jeunesse (ci-après La Commission</w:t>
      </w:r>
      <w:r w:rsidR="00537AC5" w:rsidRPr="004E4F41">
        <w:rPr>
          <w:rFonts w:ascii="Aptos" w:hAnsi="Aptos" w:cs="Arial"/>
          <w:sz w:val="22"/>
          <w:szCs w:val="22"/>
          <w:lang w:val="fr-CA"/>
        </w:rPr>
        <w:t xml:space="preserve"> des droits</w:t>
      </w:r>
      <w:r w:rsidRPr="004E4F41">
        <w:rPr>
          <w:rFonts w:ascii="Aptos" w:hAnsi="Aptos" w:cs="Arial"/>
          <w:sz w:val="22"/>
          <w:szCs w:val="22"/>
          <w:lang w:val="fr-CA"/>
        </w:rPr>
        <w:t xml:space="preserve">) a pour mission d’assurer la promotion et le respect des principes énoncés dans la Charte des droits et libertés de la personne. Elle veille à l’application de la Loi sur l’accès à l’égalité en emploi dans des organismes publics. Elle assure également la protection de l’intérêt de l’enfant et le respect des droits qui lui sont reconnus par la Loi sur la protection de la jeunesse et la Loi sur le système de justice pénale pour les adolescents. </w:t>
      </w:r>
    </w:p>
    <w:p w14:paraId="0F439CDE" w14:textId="77777777" w:rsidR="00EE32BA" w:rsidRPr="004E4F41" w:rsidRDefault="00EE32BA" w:rsidP="00EE32BA">
      <w:pPr>
        <w:jc w:val="both"/>
        <w:rPr>
          <w:rFonts w:ascii="Aptos" w:hAnsi="Aptos" w:cs="Arial"/>
          <w:sz w:val="22"/>
          <w:szCs w:val="22"/>
          <w:lang w:val="fr-CA"/>
        </w:rPr>
      </w:pPr>
    </w:p>
    <w:p w14:paraId="0FC3F63E" w14:textId="1F620764" w:rsidR="00E87887" w:rsidRPr="004E4F41" w:rsidRDefault="00E87887" w:rsidP="00EE32BA">
      <w:pPr>
        <w:jc w:val="both"/>
        <w:rPr>
          <w:rFonts w:ascii="Aptos" w:hAnsi="Aptos" w:cs="Arial"/>
          <w:sz w:val="22"/>
          <w:szCs w:val="22"/>
          <w:lang w:val="fr-CA"/>
        </w:rPr>
      </w:pPr>
      <w:r w:rsidRPr="004E4F41">
        <w:rPr>
          <w:rFonts w:ascii="Aptos" w:hAnsi="Aptos" w:cs="Arial"/>
          <w:sz w:val="22"/>
          <w:szCs w:val="22"/>
          <w:lang w:val="fr-CA"/>
        </w:rPr>
        <w:t>La Commission</w:t>
      </w:r>
      <w:r w:rsidR="003070A2" w:rsidRPr="004E4F41">
        <w:rPr>
          <w:rFonts w:ascii="Aptos" w:hAnsi="Aptos" w:cs="Arial"/>
          <w:sz w:val="22"/>
          <w:szCs w:val="22"/>
          <w:lang w:val="fr-CA"/>
        </w:rPr>
        <w:t xml:space="preserve"> des droits</w:t>
      </w:r>
      <w:r w:rsidRPr="004E4F41">
        <w:rPr>
          <w:rFonts w:ascii="Aptos" w:hAnsi="Aptos" w:cs="Arial"/>
          <w:sz w:val="22"/>
          <w:szCs w:val="22"/>
          <w:lang w:val="fr-CA"/>
        </w:rPr>
        <w:t xml:space="preserve"> fait du traitement des insatisfactions une priorité institutionnelle en se dotant d’une politique de traitement des insatisfactions en regard de la qualité des services.</w:t>
      </w:r>
    </w:p>
    <w:p w14:paraId="373A9305" w14:textId="77777777" w:rsidR="00EE32BA" w:rsidRPr="004E4F41" w:rsidRDefault="00EE32BA" w:rsidP="00EE32BA">
      <w:pPr>
        <w:jc w:val="both"/>
        <w:rPr>
          <w:rFonts w:ascii="Aptos" w:hAnsi="Aptos" w:cs="Arial"/>
          <w:sz w:val="22"/>
          <w:szCs w:val="22"/>
          <w:lang w:val="fr-CA"/>
        </w:rPr>
      </w:pPr>
    </w:p>
    <w:p w14:paraId="4C66671D" w14:textId="6730572A" w:rsidR="00E87887" w:rsidRPr="004E4F41" w:rsidRDefault="00E87887" w:rsidP="00EE32BA">
      <w:pPr>
        <w:jc w:val="both"/>
        <w:rPr>
          <w:rFonts w:ascii="Aptos" w:hAnsi="Aptos" w:cs="Arial"/>
          <w:sz w:val="22"/>
          <w:szCs w:val="22"/>
          <w:lang w:val="fr-CA"/>
        </w:rPr>
      </w:pPr>
      <w:r w:rsidRPr="004E4F41">
        <w:rPr>
          <w:rFonts w:ascii="Aptos" w:hAnsi="Aptos" w:cs="Arial"/>
          <w:sz w:val="22"/>
          <w:szCs w:val="22"/>
          <w:lang w:val="fr-CA"/>
        </w:rPr>
        <w:t>Elle reconnaît également que les insatisfactions et les commentaires des personnes qui s’adressent à elle sont une source privilégiée de rétroaction, et que leur traitement est un rouage déterminant de l’amélioration continue de la qualité des services.</w:t>
      </w:r>
    </w:p>
    <w:p w14:paraId="7368F4B9" w14:textId="77777777" w:rsidR="00EE32BA" w:rsidRPr="004E4F41" w:rsidRDefault="00EE32BA" w:rsidP="00EE32BA">
      <w:pPr>
        <w:jc w:val="both"/>
        <w:rPr>
          <w:rFonts w:ascii="Aptos" w:hAnsi="Aptos" w:cs="Arial"/>
          <w:sz w:val="22"/>
          <w:szCs w:val="22"/>
          <w:lang w:val="fr-CA"/>
        </w:rPr>
      </w:pPr>
    </w:p>
    <w:p w14:paraId="11CF4331" w14:textId="77777777" w:rsidR="00E87887" w:rsidRPr="004E4F41" w:rsidRDefault="00E87887" w:rsidP="00EE32BA">
      <w:pPr>
        <w:jc w:val="both"/>
        <w:rPr>
          <w:rFonts w:ascii="Aptos" w:hAnsi="Aptos" w:cs="Arial"/>
          <w:sz w:val="22"/>
          <w:szCs w:val="22"/>
          <w:lang w:val="fr-CA"/>
        </w:rPr>
      </w:pPr>
      <w:r w:rsidRPr="004E4F41">
        <w:rPr>
          <w:rFonts w:ascii="Aptos" w:hAnsi="Aptos" w:cs="Arial"/>
          <w:sz w:val="22"/>
          <w:szCs w:val="22"/>
          <w:lang w:val="fr-CA"/>
        </w:rPr>
        <w:t>La présente politique définit les règles générales et les grands principes en appui à la gestion des insatisfactions ainsi que les mécanismes mis en place pour assurer un service accessible et de qualité.</w:t>
      </w:r>
    </w:p>
    <w:p w14:paraId="5E795D93" w14:textId="74CA0221" w:rsidR="001B1DDA" w:rsidRPr="004E4F41" w:rsidRDefault="009D71B8" w:rsidP="00E87887">
      <w:pPr>
        <w:pStyle w:val="Titre1"/>
        <w:rPr>
          <w:lang w:val="fr-CA"/>
        </w:rPr>
      </w:pPr>
      <w:bookmarkStart w:id="1" w:name="_Toc203392389"/>
      <w:r w:rsidRPr="004E4F41">
        <w:rPr>
          <w:lang w:val="fr-CA"/>
        </w:rPr>
        <w:t>Obje</w:t>
      </w:r>
      <w:r w:rsidR="00224EAC" w:rsidRPr="004E4F41">
        <w:rPr>
          <w:lang w:val="fr-CA"/>
        </w:rPr>
        <w:t>ctifs</w:t>
      </w:r>
      <w:bookmarkEnd w:id="1"/>
    </w:p>
    <w:p w14:paraId="06BC3A00" w14:textId="77777777" w:rsidR="00224EAC" w:rsidRPr="004E4F41" w:rsidRDefault="00224EAC" w:rsidP="00224EAC">
      <w:pPr>
        <w:spacing w:line="248" w:lineRule="exact"/>
        <w:ind w:left="140" w:right="-20"/>
        <w:rPr>
          <w:rFonts w:ascii="Aptos" w:hAnsi="Aptos" w:cs="Arial"/>
          <w:sz w:val="22"/>
          <w:szCs w:val="22"/>
          <w:lang w:val="fr-CA"/>
        </w:rPr>
      </w:pPr>
      <w:r w:rsidRPr="004E4F41">
        <w:rPr>
          <w:rFonts w:ascii="Aptos" w:hAnsi="Aptos" w:cs="Arial"/>
          <w:sz w:val="22"/>
          <w:szCs w:val="22"/>
          <w:lang w:val="fr-CA"/>
        </w:rPr>
        <w:t>La présente politique vise à:</w:t>
      </w:r>
    </w:p>
    <w:p w14:paraId="7E09C061" w14:textId="77777777" w:rsidR="00224EAC" w:rsidRPr="004E4F41" w:rsidRDefault="00224EAC" w:rsidP="00224EAC">
      <w:pPr>
        <w:spacing w:line="248" w:lineRule="exact"/>
        <w:ind w:left="140" w:right="-20"/>
        <w:rPr>
          <w:rFonts w:ascii="Aptos" w:hAnsi="Aptos" w:cs="Arial"/>
          <w:sz w:val="22"/>
          <w:szCs w:val="22"/>
          <w:lang w:val="fr-CA"/>
        </w:rPr>
      </w:pPr>
    </w:p>
    <w:p w14:paraId="572633C9" w14:textId="650B46C1" w:rsidR="00224EAC" w:rsidRPr="004E4F41" w:rsidRDefault="00224EAC" w:rsidP="00660A5D">
      <w:pPr>
        <w:pStyle w:val="Paragraphedeliste"/>
        <w:widowControl w:val="0"/>
        <w:numPr>
          <w:ilvl w:val="0"/>
          <w:numId w:val="45"/>
        </w:numPr>
        <w:tabs>
          <w:tab w:val="left" w:pos="860"/>
        </w:tabs>
        <w:ind w:right="-20"/>
        <w:jc w:val="both"/>
        <w:rPr>
          <w:rFonts w:ascii="Aptos" w:hAnsi="Aptos" w:cs="Arial"/>
          <w:sz w:val="22"/>
          <w:szCs w:val="22"/>
          <w:lang w:val="fr-CA"/>
        </w:rPr>
      </w:pPr>
      <w:r w:rsidRPr="004E4F41">
        <w:rPr>
          <w:rFonts w:ascii="Aptos" w:hAnsi="Aptos" w:cs="Arial"/>
          <w:sz w:val="22"/>
          <w:szCs w:val="22"/>
          <w:lang w:val="fr-CA"/>
        </w:rPr>
        <w:t>Contribuer à l’amélioration continue de la qualité des services offerts par la Commission</w:t>
      </w:r>
      <w:r w:rsidR="003070A2" w:rsidRPr="004E4F41">
        <w:rPr>
          <w:rFonts w:ascii="Aptos" w:hAnsi="Aptos" w:cs="Arial"/>
          <w:sz w:val="22"/>
          <w:szCs w:val="22"/>
          <w:lang w:val="fr-CA"/>
        </w:rPr>
        <w:t xml:space="preserve"> des droits</w:t>
      </w:r>
      <w:r w:rsidRPr="004E4F41">
        <w:rPr>
          <w:rFonts w:ascii="Aptos" w:hAnsi="Aptos" w:cs="Arial"/>
          <w:sz w:val="22"/>
          <w:szCs w:val="22"/>
          <w:lang w:val="fr-CA"/>
        </w:rPr>
        <w:t>, permettant d’accroître la satisfaction des personnes qui s’adressent à elle;</w:t>
      </w:r>
    </w:p>
    <w:p w14:paraId="6F9D8B3F" w14:textId="77777777" w:rsidR="00224EAC" w:rsidRPr="004E4F41" w:rsidRDefault="00224EAC" w:rsidP="00DF1592">
      <w:pPr>
        <w:spacing w:line="248" w:lineRule="exact"/>
        <w:ind w:right="-20"/>
        <w:jc w:val="both"/>
        <w:rPr>
          <w:rFonts w:ascii="Aptos" w:hAnsi="Aptos" w:cs="Arial"/>
          <w:sz w:val="22"/>
          <w:szCs w:val="22"/>
          <w:lang w:val="fr-CA"/>
        </w:rPr>
      </w:pPr>
    </w:p>
    <w:p w14:paraId="09F3D8F1" w14:textId="77777777" w:rsidR="00224EAC" w:rsidRPr="004E4F41" w:rsidRDefault="00224EAC" w:rsidP="00660A5D">
      <w:pPr>
        <w:pStyle w:val="Paragraphedeliste"/>
        <w:widowControl w:val="0"/>
        <w:numPr>
          <w:ilvl w:val="0"/>
          <w:numId w:val="45"/>
        </w:numPr>
        <w:tabs>
          <w:tab w:val="left" w:pos="860"/>
        </w:tabs>
        <w:ind w:right="-20"/>
        <w:jc w:val="both"/>
        <w:rPr>
          <w:rFonts w:ascii="Aptos" w:hAnsi="Aptos" w:cs="Arial"/>
          <w:sz w:val="22"/>
          <w:szCs w:val="22"/>
          <w:lang w:val="fr-CA"/>
        </w:rPr>
      </w:pPr>
      <w:r w:rsidRPr="004E4F41">
        <w:rPr>
          <w:rFonts w:ascii="Aptos" w:hAnsi="Aptos" w:cs="Arial"/>
          <w:sz w:val="22"/>
          <w:szCs w:val="22"/>
          <w:lang w:val="fr-CA"/>
        </w:rPr>
        <w:t>Établir un processus simple, accessible et uniforme de gestion des insatisfactions;</w:t>
      </w:r>
    </w:p>
    <w:p w14:paraId="6AD63C23" w14:textId="77777777" w:rsidR="00224EAC" w:rsidRPr="004E4F41" w:rsidRDefault="00224EAC" w:rsidP="00DF1592">
      <w:pPr>
        <w:pStyle w:val="Paragraphedeliste"/>
        <w:tabs>
          <w:tab w:val="left" w:pos="860"/>
        </w:tabs>
        <w:ind w:left="1220" w:right="-20"/>
        <w:jc w:val="both"/>
        <w:rPr>
          <w:rFonts w:ascii="Aptos" w:hAnsi="Aptos" w:cs="Arial"/>
          <w:sz w:val="22"/>
          <w:szCs w:val="22"/>
          <w:lang w:val="fr-CA"/>
        </w:rPr>
      </w:pPr>
    </w:p>
    <w:p w14:paraId="37CDF976" w14:textId="49700BB1" w:rsidR="00224EAC" w:rsidRPr="004E4F41" w:rsidRDefault="00224EAC" w:rsidP="00660A5D">
      <w:pPr>
        <w:pStyle w:val="Paragraphedeliste"/>
        <w:widowControl w:val="0"/>
        <w:numPr>
          <w:ilvl w:val="0"/>
          <w:numId w:val="45"/>
        </w:numPr>
        <w:tabs>
          <w:tab w:val="left" w:pos="860"/>
        </w:tabs>
        <w:ind w:right="-20"/>
        <w:jc w:val="both"/>
        <w:rPr>
          <w:rFonts w:ascii="Aptos" w:hAnsi="Aptos" w:cs="Arial"/>
          <w:sz w:val="22"/>
          <w:szCs w:val="22"/>
          <w:lang w:val="fr-CA"/>
        </w:rPr>
      </w:pPr>
      <w:r w:rsidRPr="004E4F41">
        <w:rPr>
          <w:rFonts w:ascii="Aptos" w:hAnsi="Aptos" w:cs="Arial"/>
          <w:sz w:val="22"/>
          <w:szCs w:val="22"/>
          <w:lang w:val="fr-CA"/>
        </w:rPr>
        <w:t>Préciser les rôles et responsabilités des différents intervenants de la Commission</w:t>
      </w:r>
      <w:r w:rsidR="003070A2" w:rsidRPr="004E4F41">
        <w:rPr>
          <w:rFonts w:ascii="Aptos" w:hAnsi="Aptos" w:cs="Arial"/>
          <w:sz w:val="22"/>
          <w:szCs w:val="22"/>
          <w:lang w:val="fr-CA"/>
        </w:rPr>
        <w:t xml:space="preserve"> des droits</w:t>
      </w:r>
      <w:r w:rsidRPr="004E4F41">
        <w:rPr>
          <w:rFonts w:ascii="Aptos" w:hAnsi="Aptos" w:cs="Arial"/>
          <w:sz w:val="22"/>
          <w:szCs w:val="22"/>
          <w:lang w:val="fr-CA"/>
        </w:rPr>
        <w:t xml:space="preserve"> en regard de la gestion des insatisfactions;</w:t>
      </w:r>
    </w:p>
    <w:p w14:paraId="73E7E953" w14:textId="77777777" w:rsidR="00224EAC" w:rsidRPr="004E4F41" w:rsidRDefault="00224EAC" w:rsidP="00DF1592">
      <w:pPr>
        <w:pStyle w:val="Paragraphedeliste"/>
        <w:tabs>
          <w:tab w:val="left" w:pos="860"/>
        </w:tabs>
        <w:ind w:left="1220" w:right="-20"/>
        <w:jc w:val="both"/>
        <w:rPr>
          <w:rFonts w:ascii="Aptos" w:hAnsi="Aptos" w:cs="Arial"/>
          <w:sz w:val="22"/>
          <w:szCs w:val="22"/>
          <w:lang w:val="fr-CA"/>
        </w:rPr>
      </w:pPr>
    </w:p>
    <w:p w14:paraId="22EEFD9B" w14:textId="77777777" w:rsidR="00224EAC" w:rsidRPr="004E4F41" w:rsidRDefault="00224EAC" w:rsidP="00660A5D">
      <w:pPr>
        <w:pStyle w:val="Paragraphedeliste"/>
        <w:widowControl w:val="0"/>
        <w:numPr>
          <w:ilvl w:val="0"/>
          <w:numId w:val="45"/>
        </w:numPr>
        <w:tabs>
          <w:tab w:val="left" w:pos="860"/>
        </w:tabs>
        <w:ind w:right="-20"/>
        <w:jc w:val="both"/>
        <w:rPr>
          <w:rFonts w:ascii="Aptos" w:hAnsi="Aptos" w:cs="Arial"/>
          <w:sz w:val="22"/>
          <w:szCs w:val="22"/>
          <w:lang w:val="fr-CA"/>
        </w:rPr>
      </w:pPr>
      <w:r w:rsidRPr="004E4F41">
        <w:rPr>
          <w:rFonts w:ascii="Aptos" w:hAnsi="Aptos" w:cs="Arial"/>
          <w:sz w:val="22"/>
          <w:szCs w:val="22"/>
          <w:lang w:val="fr-CA"/>
        </w:rPr>
        <w:t>Sensibiliser le personnel et favoriser son engagement et sa proactivité quant aux améliorations à apporter pour accroître la qualité des services;</w:t>
      </w:r>
    </w:p>
    <w:p w14:paraId="4583DEE0" w14:textId="77777777" w:rsidR="00224EAC" w:rsidRPr="004E4F41" w:rsidRDefault="00224EAC" w:rsidP="00DF1592">
      <w:pPr>
        <w:pStyle w:val="Paragraphedeliste"/>
        <w:tabs>
          <w:tab w:val="left" w:pos="860"/>
        </w:tabs>
        <w:ind w:left="1220" w:right="-20"/>
        <w:jc w:val="both"/>
        <w:rPr>
          <w:rFonts w:ascii="Aptos" w:hAnsi="Aptos" w:cs="Arial"/>
          <w:sz w:val="22"/>
          <w:szCs w:val="22"/>
          <w:lang w:val="fr-CA"/>
        </w:rPr>
      </w:pPr>
    </w:p>
    <w:p w14:paraId="6F0A20B9" w14:textId="77777777" w:rsidR="00224EAC" w:rsidRPr="004E4F41" w:rsidRDefault="00224EAC" w:rsidP="00660A5D">
      <w:pPr>
        <w:pStyle w:val="Paragraphedeliste"/>
        <w:widowControl w:val="0"/>
        <w:numPr>
          <w:ilvl w:val="0"/>
          <w:numId w:val="45"/>
        </w:numPr>
        <w:tabs>
          <w:tab w:val="left" w:pos="860"/>
        </w:tabs>
        <w:ind w:right="-20"/>
        <w:jc w:val="both"/>
        <w:rPr>
          <w:rFonts w:ascii="Aptos" w:eastAsia="Arial" w:hAnsi="Aptos" w:cs="Arial"/>
          <w:spacing w:val="-1"/>
          <w:sz w:val="22"/>
          <w:szCs w:val="22"/>
          <w:lang w:val="fr-CA"/>
        </w:rPr>
      </w:pPr>
      <w:r w:rsidRPr="004E4F41">
        <w:rPr>
          <w:rFonts w:ascii="Aptos" w:hAnsi="Aptos" w:cs="Arial"/>
          <w:sz w:val="22"/>
          <w:szCs w:val="22"/>
          <w:lang w:val="fr-CA"/>
        </w:rPr>
        <w:t>S’assurer du respect des engagements énoncés dans la</w:t>
      </w:r>
      <w:r w:rsidRPr="004E4F41">
        <w:rPr>
          <w:rFonts w:ascii="Arial" w:eastAsia="Arial" w:hAnsi="Arial" w:cs="Arial"/>
          <w:spacing w:val="-1"/>
          <w:lang w:val="fr-CA"/>
        </w:rPr>
        <w:t xml:space="preserve"> </w:t>
      </w:r>
      <w:hyperlink r:id="rId25" w:history="1">
        <w:r w:rsidRPr="004E4F41">
          <w:rPr>
            <w:rStyle w:val="Lienhypertexte"/>
            <w:rFonts w:ascii="Aptos" w:eastAsia="Arial" w:hAnsi="Aptos" w:cs="Arial"/>
            <w:i/>
            <w:iCs/>
            <w:spacing w:val="-1"/>
            <w:sz w:val="22"/>
            <w:szCs w:val="22"/>
            <w:lang w:val="fr-CA"/>
          </w:rPr>
          <w:t>Déclaration de services aux citoyennes et citoyens</w:t>
        </w:r>
      </w:hyperlink>
      <w:r w:rsidRPr="004E4F41">
        <w:rPr>
          <w:rFonts w:ascii="Aptos" w:eastAsia="Arial" w:hAnsi="Aptos" w:cs="Arial"/>
          <w:spacing w:val="-1"/>
          <w:sz w:val="22"/>
          <w:szCs w:val="22"/>
          <w:lang w:val="fr-CA"/>
        </w:rPr>
        <w:t>.</w:t>
      </w:r>
    </w:p>
    <w:p w14:paraId="5E795DC0" w14:textId="4372DBB2" w:rsidR="001B1DDA" w:rsidRPr="004E4F41" w:rsidRDefault="00EC1864" w:rsidP="00912FE1">
      <w:pPr>
        <w:pStyle w:val="Titre1"/>
        <w:rPr>
          <w:lang w:val="fr-CA"/>
        </w:rPr>
      </w:pPr>
      <w:bookmarkStart w:id="2" w:name="_Toc203392390"/>
      <w:r w:rsidRPr="004E4F41">
        <w:rPr>
          <w:spacing w:val="-1"/>
          <w:lang w:val="fr-CA"/>
        </w:rPr>
        <w:t>C</w:t>
      </w:r>
      <w:r w:rsidRPr="004E4F41">
        <w:rPr>
          <w:lang w:val="fr-CA"/>
        </w:rPr>
        <w:t>h</w:t>
      </w:r>
      <w:r w:rsidRPr="004E4F41">
        <w:rPr>
          <w:spacing w:val="-1"/>
          <w:lang w:val="fr-CA"/>
        </w:rPr>
        <w:t>a</w:t>
      </w:r>
      <w:r w:rsidRPr="004E4F41">
        <w:rPr>
          <w:lang w:val="fr-CA"/>
        </w:rPr>
        <w:t>mp</w:t>
      </w:r>
      <w:r w:rsidRPr="004E4F41">
        <w:rPr>
          <w:spacing w:val="1"/>
          <w:lang w:val="fr-CA"/>
        </w:rPr>
        <w:t xml:space="preserve"> </w:t>
      </w:r>
      <w:r w:rsidRPr="004E4F41">
        <w:rPr>
          <w:lang w:val="fr-CA"/>
        </w:rPr>
        <w:t>d’ap</w:t>
      </w:r>
      <w:r w:rsidRPr="004E4F41">
        <w:rPr>
          <w:spacing w:val="-3"/>
          <w:lang w:val="fr-CA"/>
        </w:rPr>
        <w:t>p</w:t>
      </w:r>
      <w:r w:rsidRPr="004E4F41">
        <w:rPr>
          <w:spacing w:val="1"/>
          <w:lang w:val="fr-CA"/>
        </w:rPr>
        <w:t>li</w:t>
      </w:r>
      <w:r w:rsidRPr="004E4F41">
        <w:rPr>
          <w:lang w:val="fr-CA"/>
        </w:rPr>
        <w:t>c</w:t>
      </w:r>
      <w:r w:rsidRPr="004E4F41">
        <w:rPr>
          <w:spacing w:val="-3"/>
          <w:lang w:val="fr-CA"/>
        </w:rPr>
        <w:t>a</w:t>
      </w:r>
      <w:r w:rsidRPr="004E4F41">
        <w:rPr>
          <w:spacing w:val="1"/>
          <w:lang w:val="fr-CA"/>
        </w:rPr>
        <w:t>ti</w:t>
      </w:r>
      <w:r w:rsidRPr="004E4F41">
        <w:rPr>
          <w:lang w:val="fr-CA"/>
        </w:rPr>
        <w:t>on</w:t>
      </w:r>
      <w:bookmarkEnd w:id="2"/>
    </w:p>
    <w:p w14:paraId="5E795DC1" w14:textId="77777777" w:rsidR="001B1DDA" w:rsidRPr="004E4F41" w:rsidRDefault="001B1DDA" w:rsidP="00912FE1">
      <w:pPr>
        <w:spacing w:before="3" w:line="100" w:lineRule="exact"/>
        <w:rPr>
          <w:rFonts w:ascii="Aptos" w:hAnsi="Aptos" w:cs="Arial"/>
          <w:sz w:val="11"/>
          <w:szCs w:val="11"/>
          <w:lang w:val="fr-CA"/>
        </w:rPr>
      </w:pPr>
    </w:p>
    <w:p w14:paraId="2F739077" w14:textId="452704DD" w:rsidR="00DF1592" w:rsidRPr="004E4F41" w:rsidRDefault="00DF1592" w:rsidP="00DF1592">
      <w:pPr>
        <w:jc w:val="both"/>
        <w:rPr>
          <w:rFonts w:ascii="Aptos" w:hAnsi="Aptos" w:cs="Arial"/>
          <w:sz w:val="22"/>
          <w:szCs w:val="22"/>
          <w:lang w:val="fr-CA"/>
        </w:rPr>
      </w:pPr>
      <w:r w:rsidRPr="004E4F41">
        <w:rPr>
          <w:rFonts w:ascii="Aptos" w:hAnsi="Aptos" w:cs="Arial"/>
          <w:sz w:val="22"/>
          <w:szCs w:val="22"/>
          <w:lang w:val="fr-CA"/>
        </w:rPr>
        <w:t xml:space="preserve">Cette </w:t>
      </w:r>
      <w:r w:rsidR="003070A2" w:rsidRPr="004E4F41">
        <w:rPr>
          <w:rFonts w:ascii="Aptos" w:hAnsi="Aptos" w:cs="Arial"/>
          <w:i/>
          <w:iCs/>
          <w:sz w:val="22"/>
          <w:szCs w:val="22"/>
          <w:lang w:val="fr-CA"/>
        </w:rPr>
        <w:t>Politique</w:t>
      </w:r>
      <w:r w:rsidRPr="004E4F41">
        <w:rPr>
          <w:rFonts w:ascii="Aptos" w:hAnsi="Aptos" w:cs="Arial"/>
          <w:sz w:val="22"/>
          <w:szCs w:val="22"/>
          <w:lang w:val="fr-CA"/>
        </w:rPr>
        <w:t xml:space="preserve"> s’applique à toute personne agissant au nom de la Commission</w:t>
      </w:r>
      <w:r w:rsidR="003070A2" w:rsidRPr="004E4F41">
        <w:rPr>
          <w:rFonts w:ascii="Aptos" w:hAnsi="Aptos" w:cs="Arial"/>
          <w:sz w:val="22"/>
          <w:szCs w:val="22"/>
          <w:lang w:val="fr-CA"/>
        </w:rPr>
        <w:t xml:space="preserve"> des droits</w:t>
      </w:r>
      <w:r w:rsidRPr="004E4F41">
        <w:rPr>
          <w:rFonts w:ascii="Aptos" w:hAnsi="Aptos" w:cs="Arial"/>
          <w:sz w:val="22"/>
          <w:szCs w:val="22"/>
          <w:lang w:val="fr-CA"/>
        </w:rPr>
        <w:t>. Elle concerne tous les services offerts ou rendus par</w:t>
      </w:r>
      <w:r w:rsidR="00FC7F33" w:rsidRPr="004E4F41">
        <w:rPr>
          <w:rFonts w:ascii="Aptos" w:hAnsi="Aptos" w:cs="Arial"/>
          <w:sz w:val="22"/>
          <w:szCs w:val="22"/>
          <w:lang w:val="fr-CA"/>
        </w:rPr>
        <w:t xml:space="preserve"> la Commission des droits</w:t>
      </w:r>
      <w:r w:rsidRPr="004E4F41">
        <w:rPr>
          <w:rFonts w:ascii="Aptos" w:hAnsi="Aptos" w:cs="Arial"/>
          <w:sz w:val="22"/>
          <w:szCs w:val="22"/>
          <w:lang w:val="fr-CA"/>
        </w:rPr>
        <w:t xml:space="preserve">. </w:t>
      </w:r>
    </w:p>
    <w:p w14:paraId="7F79FEB1" w14:textId="77777777" w:rsidR="00DF1592" w:rsidRPr="004E4F41" w:rsidRDefault="00DF1592" w:rsidP="00DF1592">
      <w:pPr>
        <w:jc w:val="both"/>
        <w:rPr>
          <w:rFonts w:ascii="Aptos" w:hAnsi="Aptos" w:cs="Arial"/>
          <w:sz w:val="22"/>
          <w:szCs w:val="22"/>
          <w:lang w:val="fr-CA"/>
        </w:rPr>
      </w:pPr>
    </w:p>
    <w:p w14:paraId="062CC7DD" w14:textId="77777777" w:rsidR="00DF1592" w:rsidRPr="004E4F41" w:rsidRDefault="00DF1592" w:rsidP="00DF1592">
      <w:pPr>
        <w:jc w:val="both"/>
        <w:rPr>
          <w:rFonts w:ascii="Aptos" w:hAnsi="Aptos" w:cs="Arial"/>
          <w:sz w:val="22"/>
          <w:szCs w:val="22"/>
          <w:lang w:val="fr-CA"/>
        </w:rPr>
      </w:pPr>
      <w:r w:rsidRPr="004E4F41">
        <w:rPr>
          <w:rFonts w:ascii="Aptos" w:hAnsi="Aptos" w:cs="Arial"/>
          <w:sz w:val="22"/>
          <w:szCs w:val="22"/>
          <w:lang w:val="fr-CA"/>
        </w:rPr>
        <w:t xml:space="preserve">Une insatisfaction peut être formulée à la suite d’un manquement aux engagements énoncés dans la </w:t>
      </w:r>
      <w:r w:rsidRPr="004E4F41">
        <w:rPr>
          <w:rFonts w:ascii="Aptos" w:hAnsi="Aptos" w:cs="Arial"/>
          <w:i/>
          <w:iCs/>
          <w:sz w:val="22"/>
          <w:szCs w:val="22"/>
          <w:lang w:val="fr-CA"/>
        </w:rPr>
        <w:t>Déclaration de services aux citoyennes et citoyens</w:t>
      </w:r>
      <w:r w:rsidRPr="004E4F41">
        <w:rPr>
          <w:rFonts w:ascii="Aptos" w:hAnsi="Aptos" w:cs="Arial"/>
          <w:sz w:val="22"/>
          <w:szCs w:val="22"/>
          <w:lang w:val="fr-CA"/>
        </w:rPr>
        <w:t xml:space="preserve">, </w:t>
      </w:r>
      <w:hyperlink r:id="rId26" w:history="1">
        <w:r w:rsidRPr="004E4F41">
          <w:rPr>
            <w:rStyle w:val="Lienhypertexte"/>
            <w:rFonts w:ascii="Aptos" w:hAnsi="Aptos" w:cs="Arial"/>
            <w:sz w:val="22"/>
            <w:szCs w:val="22"/>
            <w:lang w:val="fr-CA"/>
          </w:rPr>
          <w:t>Code de déontologie du personnel de la Commission des droits de la personne et des droits de la jeunesse</w:t>
        </w:r>
      </w:hyperlink>
      <w:r w:rsidRPr="004E4F41">
        <w:rPr>
          <w:rFonts w:ascii="Aptos" w:hAnsi="Aptos"/>
          <w:sz w:val="22"/>
          <w:szCs w:val="22"/>
          <w:lang w:val="fr-CA"/>
        </w:rPr>
        <w:t xml:space="preserve">, </w:t>
      </w:r>
      <w:hyperlink r:id="rId27" w:history="1">
        <w:r w:rsidRPr="004E4F41">
          <w:rPr>
            <w:rStyle w:val="Lienhypertexte"/>
            <w:rFonts w:ascii="Aptos" w:hAnsi="Aptos" w:cs="Arial"/>
            <w:sz w:val="22"/>
            <w:szCs w:val="22"/>
            <w:lang w:val="fr-CA"/>
          </w:rPr>
          <w:t>Code de déontologie des membres de la Commission des droits de la personne et des droits de la jeunesse</w:t>
        </w:r>
      </w:hyperlink>
      <w:r w:rsidRPr="004E4F41">
        <w:rPr>
          <w:rFonts w:ascii="Aptos" w:hAnsi="Aptos" w:cs="Arial"/>
          <w:sz w:val="22"/>
          <w:szCs w:val="22"/>
          <w:lang w:val="fr-CA"/>
        </w:rPr>
        <w:t>.</w:t>
      </w:r>
    </w:p>
    <w:p w14:paraId="7EFC0AA0" w14:textId="77777777" w:rsidR="00DF1592" w:rsidRPr="004E4F41" w:rsidRDefault="00DF1592" w:rsidP="00DF1592">
      <w:pPr>
        <w:jc w:val="both"/>
        <w:rPr>
          <w:rFonts w:ascii="Aptos" w:hAnsi="Aptos" w:cs="Arial"/>
          <w:sz w:val="22"/>
          <w:szCs w:val="22"/>
          <w:lang w:val="fr-CA"/>
        </w:rPr>
      </w:pPr>
    </w:p>
    <w:p w14:paraId="263095CF" w14:textId="77777777" w:rsidR="00DF1592" w:rsidRPr="004E4F41" w:rsidRDefault="00DF1592" w:rsidP="00DF1592">
      <w:pPr>
        <w:jc w:val="both"/>
        <w:rPr>
          <w:rFonts w:ascii="Aptos" w:hAnsi="Aptos" w:cs="Arial"/>
          <w:sz w:val="22"/>
          <w:szCs w:val="22"/>
          <w:lang w:val="fr-CA"/>
        </w:rPr>
      </w:pPr>
      <w:r w:rsidRPr="004E4F41">
        <w:rPr>
          <w:rFonts w:ascii="Aptos" w:hAnsi="Aptos" w:cs="Arial"/>
          <w:sz w:val="22"/>
          <w:szCs w:val="22"/>
          <w:lang w:val="fr-CA"/>
        </w:rPr>
        <w:lastRenderedPageBreak/>
        <w:t>Le processus de gestion des insatisfactions ne peut pas être utilisé dans les cas suivants:</w:t>
      </w:r>
    </w:p>
    <w:p w14:paraId="30EFFF71" w14:textId="77777777" w:rsidR="00DF1592" w:rsidRPr="004E4F41" w:rsidRDefault="00DF1592" w:rsidP="00DF1592">
      <w:pPr>
        <w:spacing w:before="32"/>
        <w:ind w:left="140" w:right="89"/>
        <w:jc w:val="both"/>
        <w:rPr>
          <w:rFonts w:ascii="Aptos" w:eastAsia="Arial" w:hAnsi="Aptos" w:cs="Arial"/>
          <w:sz w:val="22"/>
          <w:szCs w:val="22"/>
          <w:lang w:val="fr-CA"/>
        </w:rPr>
      </w:pPr>
    </w:p>
    <w:p w14:paraId="02275258" w14:textId="77777777" w:rsidR="00DF1592" w:rsidRPr="004E4F41" w:rsidRDefault="00DF1592" w:rsidP="00C124D7">
      <w:pPr>
        <w:pStyle w:val="Paragraphedeliste"/>
        <w:widowControl w:val="0"/>
        <w:numPr>
          <w:ilvl w:val="0"/>
          <w:numId w:val="44"/>
        </w:numPr>
        <w:tabs>
          <w:tab w:val="left" w:pos="860"/>
        </w:tabs>
        <w:ind w:right="-2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La contestation d’une décision faite en vertu de la Loi sur l’accès aux documents des organismes publics et sur la protection des renseignements personnels;</w:t>
      </w:r>
    </w:p>
    <w:p w14:paraId="398EA79A" w14:textId="77777777" w:rsidR="00DF1592" w:rsidRPr="004E4F41" w:rsidRDefault="00DF1592" w:rsidP="00DF1592">
      <w:pPr>
        <w:tabs>
          <w:tab w:val="left" w:pos="860"/>
        </w:tabs>
        <w:ind w:left="500" w:right="-20"/>
        <w:jc w:val="both"/>
        <w:rPr>
          <w:rFonts w:ascii="Aptos" w:eastAsia="Arial" w:hAnsi="Aptos" w:cs="Arial"/>
          <w:spacing w:val="-1"/>
          <w:sz w:val="22"/>
          <w:szCs w:val="22"/>
          <w:lang w:val="fr-CA"/>
        </w:rPr>
      </w:pPr>
    </w:p>
    <w:p w14:paraId="30C08A2D" w14:textId="77777777" w:rsidR="00DF1592" w:rsidRPr="004E4F41" w:rsidRDefault="00DF1592" w:rsidP="00C124D7">
      <w:pPr>
        <w:pStyle w:val="Paragraphedeliste"/>
        <w:widowControl w:val="0"/>
        <w:numPr>
          <w:ilvl w:val="0"/>
          <w:numId w:val="44"/>
        </w:numPr>
        <w:tabs>
          <w:tab w:val="left" w:pos="860"/>
        </w:tabs>
        <w:ind w:right="-2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La contestation d’un jugement d’un tribunal;</w:t>
      </w:r>
    </w:p>
    <w:p w14:paraId="6581B8E9" w14:textId="77777777" w:rsidR="00DF1592" w:rsidRPr="004E4F41" w:rsidRDefault="00DF1592" w:rsidP="00DF1592">
      <w:pPr>
        <w:tabs>
          <w:tab w:val="left" w:pos="860"/>
        </w:tabs>
        <w:ind w:left="500" w:right="-20"/>
        <w:jc w:val="both"/>
        <w:rPr>
          <w:rFonts w:ascii="Aptos" w:eastAsia="Arial" w:hAnsi="Aptos" w:cs="Arial"/>
          <w:spacing w:val="-1"/>
          <w:sz w:val="22"/>
          <w:szCs w:val="22"/>
          <w:lang w:val="fr-CA"/>
        </w:rPr>
      </w:pPr>
    </w:p>
    <w:p w14:paraId="3C9FB74F" w14:textId="7AE54E00" w:rsidR="00DF1592" w:rsidRPr="004E4F41" w:rsidRDefault="00DF1592" w:rsidP="00C124D7">
      <w:pPr>
        <w:pStyle w:val="Paragraphedeliste"/>
        <w:widowControl w:val="0"/>
        <w:numPr>
          <w:ilvl w:val="0"/>
          <w:numId w:val="44"/>
        </w:numPr>
        <w:tabs>
          <w:tab w:val="left" w:pos="860"/>
        </w:tabs>
        <w:ind w:right="-2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La contestation d’une décision de la Commission</w:t>
      </w:r>
      <w:r w:rsidR="00E831C8" w:rsidRPr="004E4F41">
        <w:rPr>
          <w:rFonts w:ascii="Aptos" w:eastAsia="Arial" w:hAnsi="Aptos" w:cs="Arial"/>
          <w:spacing w:val="-1"/>
          <w:sz w:val="22"/>
          <w:szCs w:val="22"/>
          <w:lang w:val="fr-CA"/>
        </w:rPr>
        <w:t xml:space="preserve"> des droits</w:t>
      </w:r>
      <w:r w:rsidRPr="004E4F41">
        <w:rPr>
          <w:rFonts w:ascii="Aptos" w:eastAsia="Arial" w:hAnsi="Aptos" w:cs="Arial"/>
          <w:spacing w:val="-1"/>
          <w:sz w:val="22"/>
          <w:szCs w:val="22"/>
          <w:lang w:val="fr-CA"/>
        </w:rPr>
        <w:t xml:space="preserve"> sujette au pouvoir de contrôle et de surveillance de la Cour supérieure;</w:t>
      </w:r>
    </w:p>
    <w:p w14:paraId="5648246B" w14:textId="77777777" w:rsidR="00DF1592" w:rsidRPr="004E4F41" w:rsidRDefault="00DF1592" w:rsidP="00DF1592">
      <w:pPr>
        <w:pStyle w:val="Paragraphedeliste"/>
        <w:jc w:val="both"/>
        <w:rPr>
          <w:rFonts w:ascii="Aptos" w:hAnsi="Aptos" w:cs="Arial"/>
          <w:sz w:val="22"/>
          <w:szCs w:val="22"/>
          <w:lang w:val="fr-CA"/>
        </w:rPr>
      </w:pPr>
    </w:p>
    <w:p w14:paraId="28AA0B18" w14:textId="69B5FD4A" w:rsidR="00DF1592" w:rsidRPr="004E4F41" w:rsidRDefault="00DF1592" w:rsidP="00C124D7">
      <w:pPr>
        <w:pStyle w:val="Paragraphedeliste"/>
        <w:widowControl w:val="0"/>
        <w:numPr>
          <w:ilvl w:val="0"/>
          <w:numId w:val="44"/>
        </w:numPr>
        <w:tabs>
          <w:tab w:val="left" w:pos="860"/>
        </w:tabs>
        <w:ind w:right="-20"/>
        <w:jc w:val="both"/>
        <w:rPr>
          <w:rFonts w:ascii="Aptos" w:eastAsia="Arial" w:hAnsi="Aptos" w:cs="Arial"/>
          <w:spacing w:val="-1"/>
          <w:sz w:val="22"/>
          <w:szCs w:val="22"/>
          <w:lang w:val="fr-CA"/>
        </w:rPr>
      </w:pPr>
      <w:r w:rsidRPr="004E4F41">
        <w:rPr>
          <w:rFonts w:ascii="Aptos" w:hAnsi="Aptos" w:cs="Arial"/>
          <w:sz w:val="22"/>
          <w:szCs w:val="22"/>
          <w:lang w:val="fr-CA"/>
        </w:rPr>
        <w:t>La Commission</w:t>
      </w:r>
      <w:r w:rsidR="00E831C8" w:rsidRPr="004E4F41">
        <w:rPr>
          <w:rFonts w:ascii="Aptos" w:hAnsi="Aptos" w:cs="Arial"/>
          <w:sz w:val="22"/>
          <w:szCs w:val="22"/>
          <w:lang w:val="fr-CA"/>
        </w:rPr>
        <w:t xml:space="preserve"> des droits</w:t>
      </w:r>
      <w:r w:rsidRPr="004E4F41">
        <w:rPr>
          <w:rFonts w:ascii="Aptos" w:hAnsi="Aptos" w:cs="Arial"/>
          <w:sz w:val="22"/>
          <w:szCs w:val="22"/>
          <w:lang w:val="fr-CA"/>
        </w:rPr>
        <w:t xml:space="preserve"> peut refuser de traiter toute insatisfaction relative à la qualité des services au-delà d’un délai de 6 mois des faits allégués;</w:t>
      </w:r>
    </w:p>
    <w:p w14:paraId="1E78529D" w14:textId="77777777" w:rsidR="00DF1592" w:rsidRPr="004E4F41" w:rsidRDefault="00DF1592" w:rsidP="00DF1592">
      <w:pPr>
        <w:pStyle w:val="Paragraphedeliste"/>
        <w:jc w:val="both"/>
        <w:rPr>
          <w:rFonts w:ascii="Aptos" w:hAnsi="Aptos" w:cs="Arial"/>
          <w:sz w:val="22"/>
          <w:szCs w:val="22"/>
          <w:lang w:val="fr-CA"/>
        </w:rPr>
      </w:pPr>
    </w:p>
    <w:p w14:paraId="09062209" w14:textId="77777777" w:rsidR="00DF1592" w:rsidRPr="004E4F41" w:rsidRDefault="00DF1592" w:rsidP="00C124D7">
      <w:pPr>
        <w:pStyle w:val="Paragraphedeliste"/>
        <w:widowControl w:val="0"/>
        <w:numPr>
          <w:ilvl w:val="0"/>
          <w:numId w:val="44"/>
        </w:numPr>
        <w:tabs>
          <w:tab w:val="left" w:pos="860"/>
        </w:tabs>
        <w:ind w:right="-20"/>
        <w:jc w:val="both"/>
        <w:rPr>
          <w:rFonts w:ascii="Aptos" w:eastAsia="Arial" w:hAnsi="Aptos" w:cs="Arial"/>
          <w:spacing w:val="-1"/>
          <w:sz w:val="22"/>
          <w:szCs w:val="22"/>
          <w:lang w:val="fr-CA"/>
        </w:rPr>
      </w:pPr>
      <w:r w:rsidRPr="004E4F41">
        <w:rPr>
          <w:rFonts w:ascii="Aptos" w:hAnsi="Aptos" w:cs="Arial"/>
          <w:sz w:val="22"/>
          <w:szCs w:val="22"/>
          <w:lang w:val="fr-CA"/>
        </w:rPr>
        <w:t>La contestation de refus d’une demande qui a préalablement été traitée par le ou la gestionnaire concernée et pour laquelle une réponse a déjà été envoyée à la personne requérante.</w:t>
      </w:r>
    </w:p>
    <w:p w14:paraId="24D84F24" w14:textId="6CA6DF6C" w:rsidR="00BE2CD1" w:rsidRPr="004E4F41" w:rsidRDefault="00BE2CD1" w:rsidP="00912FE1">
      <w:pPr>
        <w:pStyle w:val="Titre1"/>
        <w:rPr>
          <w:sz w:val="14"/>
          <w:szCs w:val="14"/>
          <w:lang w:val="fr-CA"/>
        </w:rPr>
      </w:pPr>
      <w:bookmarkStart w:id="3" w:name="_Toc203392391"/>
      <w:r w:rsidRPr="004E4F41">
        <w:rPr>
          <w:lang w:val="fr-CA"/>
        </w:rPr>
        <w:t>Dé</w:t>
      </w:r>
      <w:r w:rsidRPr="004E4F41">
        <w:rPr>
          <w:spacing w:val="1"/>
          <w:lang w:val="fr-CA"/>
        </w:rPr>
        <w:t>fi</w:t>
      </w:r>
      <w:r w:rsidRPr="004E4F41">
        <w:rPr>
          <w:lang w:val="fr-CA"/>
        </w:rPr>
        <w:t>n</w:t>
      </w:r>
      <w:r w:rsidRPr="004E4F41">
        <w:rPr>
          <w:spacing w:val="-2"/>
          <w:lang w:val="fr-CA"/>
        </w:rPr>
        <w:t>i</w:t>
      </w:r>
      <w:r w:rsidRPr="004E4F41">
        <w:rPr>
          <w:spacing w:val="1"/>
          <w:lang w:val="fr-CA"/>
        </w:rPr>
        <w:t>ti</w:t>
      </w:r>
      <w:r w:rsidRPr="004E4F41">
        <w:rPr>
          <w:lang w:val="fr-CA"/>
        </w:rPr>
        <w:t>ons</w:t>
      </w:r>
      <w:bookmarkEnd w:id="3"/>
    </w:p>
    <w:p w14:paraId="49A7DC7A" w14:textId="3EA8ADE6" w:rsidR="002C0D5E" w:rsidRPr="004E4F41" w:rsidRDefault="00AC7934" w:rsidP="00912FE1">
      <w:pPr>
        <w:spacing w:after="240"/>
        <w:ind w:left="142" w:right="96"/>
        <w:rPr>
          <w:rFonts w:ascii="Aptos" w:eastAsia="Arial" w:hAnsi="Aptos" w:cs="Arial"/>
          <w:b/>
          <w:bCs/>
          <w:sz w:val="22"/>
          <w:szCs w:val="22"/>
          <w:lang w:val="fr-CA"/>
        </w:rPr>
      </w:pPr>
      <w:r w:rsidRPr="004E4F41">
        <w:rPr>
          <w:rFonts w:ascii="Aptos" w:eastAsia="Arial" w:hAnsi="Aptos" w:cs="Arial"/>
          <w:b/>
          <w:bCs/>
          <w:spacing w:val="1"/>
          <w:sz w:val="22"/>
          <w:szCs w:val="22"/>
          <w:lang w:val="fr-CA"/>
        </w:rPr>
        <w:t>Insatisfaction</w:t>
      </w:r>
    </w:p>
    <w:p w14:paraId="357D142F" w14:textId="6508579E" w:rsidR="00157776" w:rsidRPr="004E4F41" w:rsidRDefault="00157776" w:rsidP="00606DE2">
      <w:pPr>
        <w:keepNext/>
        <w:keepLines/>
        <w:spacing w:after="120"/>
        <w:ind w:left="142" w:right="96"/>
        <w:jc w:val="both"/>
        <w:rPr>
          <w:rFonts w:ascii="Aptos" w:eastAsia="Arial" w:hAnsi="Aptos" w:cs="Arial"/>
          <w:sz w:val="22"/>
          <w:szCs w:val="22"/>
          <w:lang w:val="fr-CA"/>
        </w:rPr>
      </w:pPr>
      <w:r w:rsidRPr="004E4F41">
        <w:rPr>
          <w:rFonts w:ascii="Aptos" w:eastAsia="Arial" w:hAnsi="Aptos" w:cs="Arial"/>
          <w:sz w:val="22"/>
          <w:szCs w:val="22"/>
          <w:lang w:val="fr-CA"/>
        </w:rPr>
        <w:t>L’expression d’un mécontentement, concernant les services offerts ou rendus, qu’une ou des personnes (morales ou physiques) adressent à la Commission</w:t>
      </w:r>
      <w:r w:rsidR="004D7D1B" w:rsidRPr="004E4F41">
        <w:rPr>
          <w:rFonts w:ascii="Aptos" w:eastAsia="Arial" w:hAnsi="Aptos" w:cs="Arial"/>
          <w:sz w:val="22"/>
          <w:szCs w:val="22"/>
          <w:lang w:val="fr-CA"/>
        </w:rPr>
        <w:t xml:space="preserve"> des droits</w:t>
      </w:r>
      <w:r w:rsidRPr="004E4F41">
        <w:rPr>
          <w:rFonts w:ascii="Aptos" w:eastAsia="Arial" w:hAnsi="Aptos" w:cs="Arial"/>
          <w:sz w:val="22"/>
          <w:szCs w:val="22"/>
          <w:lang w:val="fr-CA"/>
        </w:rPr>
        <w:t>.</w:t>
      </w:r>
    </w:p>
    <w:p w14:paraId="12F12AB8" w14:textId="769E645C" w:rsidR="00080A81" w:rsidRPr="004E4F41" w:rsidRDefault="00AC7934" w:rsidP="00080A81">
      <w:pPr>
        <w:keepNext/>
        <w:keepLines/>
        <w:spacing w:after="120"/>
        <w:ind w:left="142" w:right="96"/>
        <w:rPr>
          <w:rFonts w:ascii="Aptos" w:eastAsia="Arial" w:hAnsi="Aptos" w:cs="Arial"/>
          <w:b/>
          <w:spacing w:val="43"/>
          <w:sz w:val="22"/>
          <w:szCs w:val="22"/>
          <w:lang w:val="fr-CA"/>
        </w:rPr>
      </w:pPr>
      <w:r w:rsidRPr="004E4F41">
        <w:rPr>
          <w:rFonts w:ascii="Aptos" w:eastAsia="Arial" w:hAnsi="Aptos" w:cs="Arial"/>
          <w:b/>
          <w:spacing w:val="1"/>
          <w:sz w:val="22"/>
          <w:szCs w:val="22"/>
          <w:lang w:val="fr-CA"/>
        </w:rPr>
        <w:t>Service</w:t>
      </w:r>
      <w:r w:rsidR="008E54B7" w:rsidRPr="004E4F41">
        <w:rPr>
          <w:rFonts w:ascii="Aptos" w:eastAsia="Arial" w:hAnsi="Aptos" w:cs="Arial"/>
          <w:b/>
          <w:spacing w:val="1"/>
          <w:sz w:val="22"/>
          <w:szCs w:val="22"/>
          <w:lang w:val="fr-CA"/>
        </w:rPr>
        <w:t>s</w:t>
      </w:r>
      <w:r w:rsidRPr="004E4F41">
        <w:rPr>
          <w:rFonts w:ascii="Aptos" w:eastAsia="Arial" w:hAnsi="Aptos" w:cs="Arial"/>
          <w:b/>
          <w:spacing w:val="1"/>
          <w:sz w:val="22"/>
          <w:szCs w:val="22"/>
          <w:lang w:val="fr-CA"/>
        </w:rPr>
        <w:t xml:space="preserve"> offert</w:t>
      </w:r>
      <w:r w:rsidR="008E54B7" w:rsidRPr="004E4F41">
        <w:rPr>
          <w:rFonts w:ascii="Aptos" w:eastAsia="Arial" w:hAnsi="Aptos" w:cs="Arial"/>
          <w:b/>
          <w:spacing w:val="1"/>
          <w:sz w:val="22"/>
          <w:szCs w:val="22"/>
          <w:lang w:val="fr-CA"/>
        </w:rPr>
        <w:t>s ou rendus</w:t>
      </w:r>
    </w:p>
    <w:p w14:paraId="133AF7B2" w14:textId="163D6DED" w:rsidR="00BE2CD1" w:rsidRPr="004E4F41" w:rsidRDefault="000C4893" w:rsidP="00606DE2">
      <w:pPr>
        <w:spacing w:after="240"/>
        <w:ind w:left="142" w:right="96"/>
        <w:jc w:val="both"/>
        <w:rPr>
          <w:rFonts w:ascii="Aptos" w:eastAsia="Arial" w:hAnsi="Aptos" w:cs="Arial"/>
          <w:sz w:val="22"/>
          <w:szCs w:val="22"/>
          <w:lang w:val="fr-CA"/>
        </w:rPr>
      </w:pPr>
      <w:r w:rsidRPr="004E4F41">
        <w:rPr>
          <w:rFonts w:ascii="Aptos" w:eastAsia="Arial" w:hAnsi="Aptos" w:cs="Arial"/>
          <w:w w:val="105"/>
          <w:sz w:val="22"/>
          <w:szCs w:val="22"/>
          <w:lang w:val="fr-CA"/>
        </w:rPr>
        <w:t>Les services offerts ou rendus par la Commission</w:t>
      </w:r>
      <w:r w:rsidR="009D178D" w:rsidRPr="004E4F41">
        <w:rPr>
          <w:rFonts w:ascii="Aptos" w:eastAsia="Arial" w:hAnsi="Aptos" w:cs="Arial"/>
          <w:w w:val="105"/>
          <w:sz w:val="22"/>
          <w:szCs w:val="22"/>
          <w:lang w:val="fr-CA"/>
        </w:rPr>
        <w:t xml:space="preserve"> des droits</w:t>
      </w:r>
      <w:r w:rsidRPr="004E4F41">
        <w:rPr>
          <w:rFonts w:ascii="Aptos" w:eastAsia="Arial" w:hAnsi="Aptos" w:cs="Arial"/>
          <w:w w:val="105"/>
          <w:sz w:val="22"/>
          <w:szCs w:val="22"/>
          <w:lang w:val="fr-CA"/>
        </w:rPr>
        <w:t xml:space="preserve"> énumérés dans la</w:t>
      </w:r>
      <w:r w:rsidRPr="004E4F41">
        <w:rPr>
          <w:rFonts w:ascii="Aptos" w:eastAsia="Arial" w:hAnsi="Aptos" w:cs="Arial"/>
          <w:i/>
          <w:iCs/>
          <w:w w:val="105"/>
          <w:sz w:val="22"/>
          <w:szCs w:val="22"/>
          <w:lang w:val="fr-CA"/>
        </w:rPr>
        <w:t xml:space="preserve"> Déclaration de services aux citoyennes et citoyens</w:t>
      </w:r>
      <w:r w:rsidRPr="004E4F41">
        <w:rPr>
          <w:rFonts w:ascii="Aptos" w:eastAsia="Arial" w:hAnsi="Aptos" w:cs="Arial"/>
          <w:w w:val="105"/>
          <w:sz w:val="22"/>
          <w:szCs w:val="22"/>
          <w:lang w:val="fr-CA"/>
        </w:rPr>
        <w:t>.</w:t>
      </w:r>
    </w:p>
    <w:p w14:paraId="5DC2803F" w14:textId="14B7EE1F" w:rsidR="00080A81" w:rsidRPr="004E4F41" w:rsidRDefault="008E54B7" w:rsidP="00080A81">
      <w:pPr>
        <w:keepNext/>
        <w:keepLines/>
        <w:spacing w:after="120"/>
        <w:ind w:left="142" w:right="96"/>
        <w:rPr>
          <w:rFonts w:ascii="Aptos" w:eastAsia="Arial" w:hAnsi="Aptos" w:cs="Arial"/>
          <w:b/>
          <w:sz w:val="22"/>
          <w:szCs w:val="22"/>
          <w:lang w:val="fr-CA"/>
        </w:rPr>
      </w:pPr>
      <w:r w:rsidRPr="004E4F41">
        <w:rPr>
          <w:rFonts w:ascii="Aptos" w:eastAsia="Arial" w:hAnsi="Aptos" w:cs="Arial"/>
          <w:b/>
          <w:spacing w:val="1"/>
          <w:sz w:val="22"/>
          <w:szCs w:val="22"/>
          <w:lang w:val="fr-CA"/>
        </w:rPr>
        <w:t>Commentaires</w:t>
      </w:r>
    </w:p>
    <w:p w14:paraId="583D34C4" w14:textId="39AAD233" w:rsidR="00BE2CD1" w:rsidRPr="004E4F41" w:rsidRDefault="00606DE2" w:rsidP="00606DE2">
      <w:pPr>
        <w:spacing w:after="240"/>
        <w:ind w:left="142" w:right="96"/>
        <w:jc w:val="both"/>
        <w:rPr>
          <w:rFonts w:ascii="Aptos" w:eastAsia="Arial" w:hAnsi="Aptos" w:cs="Arial"/>
          <w:sz w:val="22"/>
          <w:szCs w:val="22"/>
          <w:lang w:val="fr-CA"/>
        </w:rPr>
      </w:pPr>
      <w:r w:rsidRPr="004E4F41">
        <w:rPr>
          <w:rFonts w:ascii="Aptos" w:eastAsia="Arial" w:hAnsi="Aptos" w:cs="Arial"/>
          <w:spacing w:val="-2"/>
          <w:sz w:val="22"/>
          <w:szCs w:val="22"/>
          <w:lang w:val="fr-CA"/>
        </w:rPr>
        <w:t>Expression d’une suggestion, d’une proposition, d’une opinion positive ou négative d’un citoyen par rapport aux services offerts ou rendus, sans intention de soumettre une insatisfaction. Les commentaires ne requièrent aucun suivi autre qu’un accusé de réception, s’il y a lieu, mais ils peuvent engendrer à court ou à moyen terme une action corrective ou une action de reconnaissance</w:t>
      </w:r>
      <w:r w:rsidR="00BE2CD1" w:rsidRPr="004E4F41">
        <w:rPr>
          <w:rFonts w:ascii="Aptos" w:eastAsia="Arial" w:hAnsi="Aptos" w:cs="Arial"/>
          <w:w w:val="105"/>
          <w:sz w:val="22"/>
          <w:szCs w:val="22"/>
          <w:lang w:val="fr-CA"/>
        </w:rPr>
        <w:t>.</w:t>
      </w:r>
    </w:p>
    <w:p w14:paraId="5E795DCA" w14:textId="0D6D6A8C" w:rsidR="001B1DDA" w:rsidRPr="004E4F41" w:rsidRDefault="00B42973" w:rsidP="00912FE1">
      <w:pPr>
        <w:pStyle w:val="Titre1"/>
        <w:rPr>
          <w:lang w:val="fr-CA"/>
        </w:rPr>
      </w:pPr>
      <w:bookmarkStart w:id="4" w:name="_Toc203392392"/>
      <w:r w:rsidRPr="004E4F41">
        <w:rPr>
          <w:spacing w:val="-1"/>
          <w:lang w:val="fr-CA"/>
        </w:rPr>
        <w:t>Principes directeurs</w:t>
      </w:r>
      <w:bookmarkEnd w:id="4"/>
    </w:p>
    <w:p w14:paraId="2D248915" w14:textId="30D75289" w:rsidR="008E5B16" w:rsidRPr="004E4F41" w:rsidRDefault="008E5B16" w:rsidP="008E5B16">
      <w:pPr>
        <w:jc w:val="both"/>
        <w:rPr>
          <w:rFonts w:ascii="Aptos" w:hAnsi="Aptos" w:cs="Arial"/>
          <w:sz w:val="22"/>
          <w:szCs w:val="22"/>
          <w:lang w:val="fr-CA"/>
        </w:rPr>
      </w:pPr>
      <w:r w:rsidRPr="004E4F41">
        <w:rPr>
          <w:rFonts w:ascii="Aptos" w:hAnsi="Aptos" w:cs="Arial"/>
          <w:sz w:val="22"/>
          <w:szCs w:val="22"/>
          <w:lang w:val="fr-CA"/>
        </w:rPr>
        <w:t>La Commission</w:t>
      </w:r>
      <w:r w:rsidR="009D178D" w:rsidRPr="004E4F41">
        <w:rPr>
          <w:rFonts w:ascii="Aptos" w:hAnsi="Aptos" w:cs="Arial"/>
          <w:sz w:val="22"/>
          <w:szCs w:val="22"/>
          <w:lang w:val="fr-CA"/>
        </w:rPr>
        <w:t xml:space="preserve"> des droits</w:t>
      </w:r>
      <w:r w:rsidRPr="004E4F41">
        <w:rPr>
          <w:rFonts w:ascii="Aptos" w:hAnsi="Aptos" w:cs="Arial"/>
          <w:sz w:val="22"/>
          <w:szCs w:val="22"/>
          <w:lang w:val="fr-CA"/>
        </w:rPr>
        <w:t xml:space="preserve"> s’engage à mener ses actions dans le respect des personnes, la transparence, la discrétion, l’équité et l’intégrité.</w:t>
      </w:r>
    </w:p>
    <w:p w14:paraId="6DABB328" w14:textId="77777777" w:rsidR="008E5B16" w:rsidRPr="004E4F41" w:rsidRDefault="008E5B16" w:rsidP="008E5B16">
      <w:pPr>
        <w:jc w:val="both"/>
        <w:rPr>
          <w:rFonts w:ascii="Aptos" w:hAnsi="Aptos" w:cs="Arial"/>
          <w:sz w:val="22"/>
          <w:szCs w:val="22"/>
          <w:lang w:val="fr-CA"/>
        </w:rPr>
      </w:pPr>
    </w:p>
    <w:p w14:paraId="6F04FF23" w14:textId="70427B1D" w:rsidR="008E5B16" w:rsidRPr="004E4F41" w:rsidRDefault="008E5B16" w:rsidP="008E5B16">
      <w:pPr>
        <w:jc w:val="both"/>
        <w:rPr>
          <w:rFonts w:ascii="Aptos" w:hAnsi="Aptos" w:cs="Arial"/>
          <w:sz w:val="22"/>
          <w:szCs w:val="22"/>
          <w:lang w:val="fr-CA"/>
        </w:rPr>
      </w:pPr>
      <w:r w:rsidRPr="004E4F41">
        <w:rPr>
          <w:rFonts w:ascii="Aptos" w:hAnsi="Aptos" w:cs="Arial"/>
          <w:sz w:val="22"/>
          <w:szCs w:val="22"/>
          <w:lang w:val="fr-CA"/>
        </w:rPr>
        <w:t>Toutes les interventions de la Commission</w:t>
      </w:r>
      <w:r w:rsidR="009D178D" w:rsidRPr="004E4F41">
        <w:rPr>
          <w:rFonts w:ascii="Aptos" w:hAnsi="Aptos" w:cs="Arial"/>
          <w:sz w:val="22"/>
          <w:szCs w:val="22"/>
          <w:lang w:val="fr-CA"/>
        </w:rPr>
        <w:t xml:space="preserve"> des droits</w:t>
      </w:r>
      <w:r w:rsidRPr="004E4F41">
        <w:rPr>
          <w:rFonts w:ascii="Aptos" w:hAnsi="Aptos" w:cs="Arial"/>
          <w:sz w:val="22"/>
          <w:szCs w:val="22"/>
          <w:lang w:val="fr-CA"/>
        </w:rPr>
        <w:t xml:space="preserve"> en matière de gestion des insatisfactions se fondent sur les principes d’action suivants :</w:t>
      </w:r>
    </w:p>
    <w:p w14:paraId="40424B7B" w14:textId="77777777" w:rsidR="00A51DFD" w:rsidRPr="004E4F41" w:rsidRDefault="00A51DFD" w:rsidP="008E5B16">
      <w:pPr>
        <w:jc w:val="both"/>
        <w:rPr>
          <w:rFonts w:ascii="Aptos" w:hAnsi="Aptos" w:cs="Arial"/>
          <w:sz w:val="22"/>
          <w:szCs w:val="22"/>
          <w:lang w:val="fr-CA"/>
        </w:rPr>
      </w:pPr>
    </w:p>
    <w:p w14:paraId="2DBCDA6D" w14:textId="77777777" w:rsidR="008E5B16" w:rsidRPr="004E4F41" w:rsidRDefault="008E5B16" w:rsidP="0023368A">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b/>
          <w:bCs/>
          <w:spacing w:val="-1"/>
          <w:sz w:val="22"/>
          <w:szCs w:val="22"/>
          <w:lang w:val="fr-CA"/>
        </w:rPr>
        <w:t>Être à l'écoute</w:t>
      </w:r>
      <w:r w:rsidRPr="004E4F41">
        <w:rPr>
          <w:rFonts w:ascii="Aptos" w:eastAsia="Arial" w:hAnsi="Aptos" w:cs="Arial"/>
          <w:spacing w:val="-1"/>
          <w:sz w:val="22"/>
          <w:szCs w:val="22"/>
          <w:lang w:val="fr-CA"/>
        </w:rPr>
        <w:t xml:space="preserve"> : susciter et encourager l’expression des besoins de la personne par des moyens adaptés à la situation afin d’offrir des services de qualité en tout temps; être attentif à l’expression des insatisfactions et éviter de créer de fausses attentes;</w:t>
      </w:r>
    </w:p>
    <w:p w14:paraId="4114530D" w14:textId="77777777" w:rsidR="008E5B16" w:rsidRPr="004E4F41" w:rsidRDefault="008E5B16" w:rsidP="008E5B16">
      <w:pPr>
        <w:pStyle w:val="Paragraphedeliste"/>
        <w:ind w:left="861"/>
        <w:jc w:val="both"/>
        <w:rPr>
          <w:rFonts w:ascii="Aptos" w:eastAsia="Arial" w:hAnsi="Aptos" w:cs="Arial"/>
          <w:spacing w:val="-1"/>
          <w:sz w:val="22"/>
          <w:szCs w:val="22"/>
          <w:lang w:val="fr-CA"/>
        </w:rPr>
      </w:pPr>
    </w:p>
    <w:p w14:paraId="43C2F031" w14:textId="08FB01ED" w:rsidR="008E5B16" w:rsidRPr="004E4F41" w:rsidRDefault="008E5B16" w:rsidP="0023368A">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b/>
          <w:bCs/>
          <w:spacing w:val="-1"/>
          <w:sz w:val="22"/>
          <w:szCs w:val="22"/>
          <w:lang w:val="fr-CA"/>
        </w:rPr>
        <w:t>Agir avec cohérence</w:t>
      </w:r>
      <w:r w:rsidRPr="004E4F41">
        <w:rPr>
          <w:rFonts w:ascii="Aptos" w:eastAsia="Arial" w:hAnsi="Aptos" w:cs="Arial"/>
          <w:spacing w:val="-1"/>
          <w:sz w:val="22"/>
          <w:szCs w:val="22"/>
          <w:lang w:val="fr-CA"/>
        </w:rPr>
        <w:t xml:space="preserve"> : maintenir au sein de la Commission</w:t>
      </w:r>
      <w:r w:rsidR="005820E1" w:rsidRPr="004E4F41">
        <w:rPr>
          <w:rFonts w:ascii="Aptos" w:eastAsia="Arial" w:hAnsi="Aptos" w:cs="Arial"/>
          <w:spacing w:val="-1"/>
          <w:sz w:val="22"/>
          <w:szCs w:val="22"/>
          <w:lang w:val="fr-CA"/>
        </w:rPr>
        <w:t xml:space="preserve"> des droits</w:t>
      </w:r>
      <w:r w:rsidRPr="004E4F41">
        <w:rPr>
          <w:rFonts w:ascii="Aptos" w:eastAsia="Arial" w:hAnsi="Aptos" w:cs="Arial"/>
          <w:spacing w:val="-1"/>
          <w:sz w:val="22"/>
          <w:szCs w:val="22"/>
          <w:lang w:val="fr-CA"/>
        </w:rPr>
        <w:t xml:space="preserve"> un haut niveau de conformité entre le discours et l'action; assurer un traitement uniforme des insatisfactions </w:t>
      </w:r>
      <w:r w:rsidRPr="004E4F41">
        <w:rPr>
          <w:rFonts w:ascii="Aptos" w:eastAsia="Arial" w:hAnsi="Aptos" w:cs="Arial"/>
          <w:spacing w:val="-1"/>
          <w:sz w:val="22"/>
          <w:szCs w:val="22"/>
          <w:lang w:val="fr-CA"/>
        </w:rPr>
        <w:lastRenderedPageBreak/>
        <w:t>et des commentaires;</w:t>
      </w:r>
    </w:p>
    <w:p w14:paraId="288552CE" w14:textId="77777777" w:rsidR="008E5B16" w:rsidRPr="004E4F41" w:rsidRDefault="008E5B16" w:rsidP="008E5B16">
      <w:pPr>
        <w:pStyle w:val="Paragraphedeliste"/>
        <w:ind w:left="861"/>
        <w:jc w:val="both"/>
        <w:rPr>
          <w:rFonts w:ascii="Aptos" w:eastAsia="Arial" w:hAnsi="Aptos" w:cs="Arial"/>
          <w:spacing w:val="-1"/>
          <w:sz w:val="22"/>
          <w:szCs w:val="22"/>
          <w:lang w:val="fr-CA"/>
        </w:rPr>
      </w:pPr>
    </w:p>
    <w:p w14:paraId="1DC67BDC" w14:textId="77777777" w:rsidR="008E5B16" w:rsidRPr="004E4F41" w:rsidRDefault="008E5B16" w:rsidP="0023368A">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b/>
          <w:bCs/>
          <w:spacing w:val="-1"/>
          <w:sz w:val="22"/>
          <w:szCs w:val="22"/>
          <w:lang w:val="fr-CA"/>
        </w:rPr>
        <w:t>Partager les responsabilités</w:t>
      </w:r>
      <w:r w:rsidRPr="004E4F41">
        <w:rPr>
          <w:rFonts w:ascii="Aptos" w:eastAsia="Arial" w:hAnsi="Aptos" w:cs="Arial"/>
          <w:spacing w:val="-1"/>
          <w:sz w:val="22"/>
          <w:szCs w:val="22"/>
          <w:lang w:val="fr-CA"/>
        </w:rPr>
        <w:t xml:space="preserve"> : une insatisfaction pouvant être une opportunité d'amélioration, la gestion des insatisfactions est une responsabilité partagée à tous les niveaux de l'organisation. Tout employé est tenu de donner suite à une insatisfaction et de collaborer à une solution équitable et satisfaisante, le cas échéant;</w:t>
      </w:r>
    </w:p>
    <w:p w14:paraId="628A6449" w14:textId="77777777" w:rsidR="008E5B16" w:rsidRPr="004E4F41" w:rsidRDefault="008E5B16" w:rsidP="008E5B16">
      <w:pPr>
        <w:pStyle w:val="Paragraphedeliste"/>
        <w:jc w:val="both"/>
        <w:rPr>
          <w:rFonts w:ascii="Aptos" w:eastAsia="Arial" w:hAnsi="Aptos" w:cs="Arial"/>
          <w:spacing w:val="-1"/>
          <w:sz w:val="22"/>
          <w:szCs w:val="22"/>
          <w:lang w:val="fr-CA"/>
        </w:rPr>
      </w:pPr>
    </w:p>
    <w:p w14:paraId="72363BA7" w14:textId="77777777" w:rsidR="008E5B16" w:rsidRPr="004E4F41" w:rsidRDefault="008E5B16" w:rsidP="0023368A">
      <w:pPr>
        <w:pStyle w:val="Paragraphedeliste"/>
        <w:widowControl w:val="0"/>
        <w:numPr>
          <w:ilvl w:val="0"/>
          <w:numId w:val="43"/>
        </w:numPr>
        <w:spacing w:after="200" w:line="276" w:lineRule="auto"/>
        <w:jc w:val="both"/>
        <w:rPr>
          <w:rFonts w:ascii="Aptos" w:hAnsi="Aptos" w:cs="Arial"/>
          <w:sz w:val="22"/>
          <w:szCs w:val="22"/>
          <w:lang w:val="fr-CA"/>
        </w:rPr>
      </w:pPr>
      <w:r w:rsidRPr="004E4F41">
        <w:rPr>
          <w:rFonts w:ascii="Aptos" w:eastAsia="Arial" w:hAnsi="Aptos" w:cs="Arial"/>
          <w:b/>
          <w:bCs/>
          <w:spacing w:val="-1"/>
          <w:sz w:val="22"/>
          <w:szCs w:val="22"/>
          <w:lang w:val="fr-CA"/>
        </w:rPr>
        <w:t xml:space="preserve">Agir avec diligence </w:t>
      </w:r>
      <w:r w:rsidRPr="004E4F41">
        <w:rPr>
          <w:rFonts w:ascii="Aptos" w:eastAsia="Arial" w:hAnsi="Aptos" w:cs="Arial"/>
          <w:spacing w:val="-1"/>
          <w:sz w:val="22"/>
          <w:szCs w:val="22"/>
          <w:lang w:val="fr-CA"/>
        </w:rPr>
        <w:t>: toute insatisfaction est traitée dans un délai de 30 jours ou dans un délai raisonnable, en tenant compte de la complexité du dossier</w:t>
      </w:r>
      <w:r w:rsidRPr="004E4F41">
        <w:rPr>
          <w:rFonts w:ascii="Aptos" w:hAnsi="Aptos" w:cs="Arial"/>
          <w:sz w:val="22"/>
          <w:szCs w:val="22"/>
          <w:lang w:val="fr-CA"/>
        </w:rPr>
        <w:t>.</w:t>
      </w:r>
    </w:p>
    <w:p w14:paraId="259B6E87" w14:textId="5A5FB030" w:rsidR="008E5B16" w:rsidRPr="004E4F41" w:rsidRDefault="008E5B16" w:rsidP="008E5B16">
      <w:pPr>
        <w:ind w:left="140" w:right="303"/>
        <w:jc w:val="both"/>
        <w:rPr>
          <w:rFonts w:ascii="Aptos" w:eastAsia="Arial" w:hAnsi="Aptos" w:cs="Arial"/>
          <w:sz w:val="22"/>
          <w:szCs w:val="22"/>
          <w:lang w:val="fr-CA"/>
        </w:rPr>
      </w:pPr>
      <w:r w:rsidRPr="004E4F41">
        <w:rPr>
          <w:rFonts w:ascii="Aptos" w:eastAsia="Arial" w:hAnsi="Aptos" w:cs="Arial"/>
          <w:sz w:val="22"/>
          <w:szCs w:val="22"/>
          <w:lang w:val="fr-CA"/>
        </w:rPr>
        <w:t>La Commission</w:t>
      </w:r>
      <w:r w:rsidR="00EB263C" w:rsidRPr="004E4F41">
        <w:rPr>
          <w:rFonts w:ascii="Aptos" w:eastAsia="Arial" w:hAnsi="Aptos" w:cs="Arial"/>
          <w:sz w:val="22"/>
          <w:szCs w:val="22"/>
          <w:lang w:val="fr-CA"/>
        </w:rPr>
        <w:t xml:space="preserve"> des droits</w:t>
      </w:r>
      <w:r w:rsidRPr="004E4F41">
        <w:rPr>
          <w:rFonts w:ascii="Aptos" w:eastAsia="Arial" w:hAnsi="Aptos" w:cs="Arial"/>
          <w:sz w:val="22"/>
          <w:szCs w:val="22"/>
          <w:lang w:val="fr-CA"/>
        </w:rPr>
        <w:t xml:space="preserve"> est soucieuse d’offrir des services de qualité dans le respect et la courtoisie. De ce fait, bien qu’une personne puisse être insatisfaite des services offerts, aucun commentaire injurieux, discriminatoire, haineux, raciste ou menaçant ne sera toléré. </w:t>
      </w:r>
    </w:p>
    <w:p w14:paraId="5E795E08" w14:textId="6CB4E51F" w:rsidR="001B1DDA" w:rsidRPr="004E4F41" w:rsidRDefault="00EC1864" w:rsidP="00912FE1">
      <w:pPr>
        <w:pStyle w:val="Titre1"/>
        <w:rPr>
          <w:lang w:val="fr-CA"/>
        </w:rPr>
      </w:pPr>
      <w:bookmarkStart w:id="5" w:name="_Toc203392393"/>
      <w:r w:rsidRPr="004E4F41">
        <w:rPr>
          <w:spacing w:val="-1"/>
          <w:lang w:val="fr-CA"/>
        </w:rPr>
        <w:t>R</w:t>
      </w:r>
      <w:r w:rsidRPr="004E4F41">
        <w:rPr>
          <w:lang w:val="fr-CA"/>
        </w:rPr>
        <w:t>ôles</w:t>
      </w:r>
      <w:r w:rsidRPr="004E4F41">
        <w:rPr>
          <w:spacing w:val="1"/>
          <w:lang w:val="fr-CA"/>
        </w:rPr>
        <w:t xml:space="preserve"> </w:t>
      </w:r>
      <w:r w:rsidRPr="004E4F41">
        <w:rPr>
          <w:lang w:val="fr-CA"/>
        </w:rPr>
        <w:t>et</w:t>
      </w:r>
      <w:r w:rsidRPr="004E4F41">
        <w:rPr>
          <w:spacing w:val="-1"/>
          <w:lang w:val="fr-CA"/>
        </w:rPr>
        <w:t xml:space="preserve"> </w:t>
      </w:r>
      <w:r w:rsidRPr="004E4F41">
        <w:rPr>
          <w:lang w:val="fr-CA"/>
        </w:rPr>
        <w:t>res</w:t>
      </w:r>
      <w:r w:rsidRPr="004E4F41">
        <w:rPr>
          <w:spacing w:val="-1"/>
          <w:lang w:val="fr-CA"/>
        </w:rPr>
        <w:t>p</w:t>
      </w:r>
      <w:r w:rsidRPr="004E4F41">
        <w:rPr>
          <w:lang w:val="fr-CA"/>
        </w:rPr>
        <w:t>o</w:t>
      </w:r>
      <w:r w:rsidRPr="004E4F41">
        <w:rPr>
          <w:spacing w:val="-1"/>
          <w:lang w:val="fr-CA"/>
        </w:rPr>
        <w:t>n</w:t>
      </w:r>
      <w:r w:rsidRPr="004E4F41">
        <w:rPr>
          <w:lang w:val="fr-CA"/>
        </w:rPr>
        <w:t>s</w:t>
      </w:r>
      <w:r w:rsidRPr="004E4F41">
        <w:rPr>
          <w:spacing w:val="-1"/>
          <w:lang w:val="fr-CA"/>
        </w:rPr>
        <w:t>a</w:t>
      </w:r>
      <w:r w:rsidRPr="004E4F41">
        <w:rPr>
          <w:spacing w:val="-3"/>
          <w:lang w:val="fr-CA"/>
        </w:rPr>
        <w:t>b</w:t>
      </w:r>
      <w:r w:rsidRPr="004E4F41">
        <w:rPr>
          <w:spacing w:val="1"/>
          <w:lang w:val="fr-CA"/>
        </w:rPr>
        <w:t>i</w:t>
      </w:r>
      <w:r w:rsidRPr="004E4F41">
        <w:rPr>
          <w:spacing w:val="-1"/>
          <w:lang w:val="fr-CA"/>
        </w:rPr>
        <w:t>l</w:t>
      </w:r>
      <w:r w:rsidRPr="004E4F41">
        <w:rPr>
          <w:spacing w:val="1"/>
          <w:lang w:val="fr-CA"/>
        </w:rPr>
        <w:t>it</w:t>
      </w:r>
      <w:r w:rsidRPr="004E4F41">
        <w:rPr>
          <w:spacing w:val="-3"/>
          <w:lang w:val="fr-CA"/>
        </w:rPr>
        <w:t>é</w:t>
      </w:r>
      <w:r w:rsidRPr="004E4F41">
        <w:rPr>
          <w:lang w:val="fr-CA"/>
        </w:rPr>
        <w:t>s</w:t>
      </w:r>
      <w:bookmarkEnd w:id="5"/>
    </w:p>
    <w:p w14:paraId="5E795E0F" w14:textId="157810C6" w:rsidR="001B1DDA" w:rsidRPr="004E4F41" w:rsidRDefault="00924636" w:rsidP="00B4072E">
      <w:pPr>
        <w:pStyle w:val="Titre2"/>
        <w:keepLines/>
        <w:numPr>
          <w:ilvl w:val="0"/>
          <w:numId w:val="0"/>
        </w:numPr>
        <w:ind w:left="1428" w:hanging="720"/>
        <w:rPr>
          <w:lang w:val="fr-CA"/>
        </w:rPr>
      </w:pPr>
      <w:bookmarkStart w:id="6" w:name="_Toc203392394"/>
      <w:r w:rsidRPr="004E4F41">
        <w:rPr>
          <w:spacing w:val="-1"/>
          <w:lang w:val="fr-CA"/>
        </w:rPr>
        <w:t xml:space="preserve">La </w:t>
      </w:r>
      <w:r w:rsidR="001F3993" w:rsidRPr="004E4F41">
        <w:rPr>
          <w:spacing w:val="-1"/>
          <w:lang w:val="fr-CA"/>
        </w:rPr>
        <w:t>p</w:t>
      </w:r>
      <w:r w:rsidR="00EC1864" w:rsidRPr="004E4F41">
        <w:rPr>
          <w:lang w:val="fr-CA"/>
        </w:rPr>
        <w:t>rés</w:t>
      </w:r>
      <w:r w:rsidR="00EC1864" w:rsidRPr="004E4F41">
        <w:rPr>
          <w:spacing w:val="1"/>
          <w:lang w:val="fr-CA"/>
        </w:rPr>
        <w:t>i</w:t>
      </w:r>
      <w:r w:rsidR="00EC1864" w:rsidRPr="004E4F41">
        <w:rPr>
          <w:lang w:val="fr-CA"/>
        </w:rPr>
        <w:t>d</w:t>
      </w:r>
      <w:r w:rsidR="00EC1864" w:rsidRPr="004E4F41">
        <w:rPr>
          <w:spacing w:val="-1"/>
          <w:lang w:val="fr-CA"/>
        </w:rPr>
        <w:t>e</w:t>
      </w:r>
      <w:r w:rsidR="00EC1864" w:rsidRPr="004E4F41">
        <w:rPr>
          <w:spacing w:val="-3"/>
          <w:lang w:val="fr-CA"/>
        </w:rPr>
        <w:t>n</w:t>
      </w:r>
      <w:r w:rsidR="00EC1864" w:rsidRPr="004E4F41">
        <w:rPr>
          <w:spacing w:val="1"/>
          <w:lang w:val="fr-CA"/>
        </w:rPr>
        <w:t>t</w:t>
      </w:r>
      <w:r w:rsidR="00EC1864" w:rsidRPr="004E4F41">
        <w:rPr>
          <w:lang w:val="fr-CA"/>
        </w:rPr>
        <w:t>e ou</w:t>
      </w:r>
      <w:r w:rsidR="00EC1864" w:rsidRPr="004E4F41">
        <w:rPr>
          <w:spacing w:val="-4"/>
          <w:lang w:val="fr-CA"/>
        </w:rPr>
        <w:t xml:space="preserve"> </w:t>
      </w:r>
      <w:r w:rsidRPr="004E4F41">
        <w:rPr>
          <w:spacing w:val="-4"/>
          <w:lang w:val="fr-CA"/>
        </w:rPr>
        <w:t xml:space="preserve">le </w:t>
      </w:r>
      <w:r w:rsidR="007429D1" w:rsidRPr="004E4F41">
        <w:rPr>
          <w:spacing w:val="-1"/>
          <w:lang w:val="fr-CA"/>
        </w:rPr>
        <w:t>p</w:t>
      </w:r>
      <w:r w:rsidR="00EC1864" w:rsidRPr="004E4F41">
        <w:rPr>
          <w:lang w:val="fr-CA"/>
        </w:rPr>
        <w:t>r</w:t>
      </w:r>
      <w:r w:rsidR="00EC1864" w:rsidRPr="004E4F41">
        <w:rPr>
          <w:spacing w:val="-2"/>
          <w:lang w:val="fr-CA"/>
        </w:rPr>
        <w:t>é</w:t>
      </w:r>
      <w:r w:rsidR="00EC1864" w:rsidRPr="004E4F41">
        <w:rPr>
          <w:lang w:val="fr-CA"/>
        </w:rPr>
        <w:t>side</w:t>
      </w:r>
      <w:r w:rsidR="00EC1864" w:rsidRPr="004E4F41">
        <w:rPr>
          <w:spacing w:val="-1"/>
          <w:lang w:val="fr-CA"/>
        </w:rPr>
        <w:t>n</w:t>
      </w:r>
      <w:r w:rsidR="00EC1864" w:rsidRPr="004E4F41">
        <w:rPr>
          <w:lang w:val="fr-CA"/>
        </w:rPr>
        <w:t>t</w:t>
      </w:r>
      <w:bookmarkEnd w:id="6"/>
    </w:p>
    <w:p w14:paraId="52889D88" w14:textId="77777777" w:rsidR="00E37AD7" w:rsidRPr="004E4F41" w:rsidRDefault="00EC1864" w:rsidP="00E37AD7">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Approuve </w:t>
      </w:r>
      <w:r w:rsidR="00971DFF" w:rsidRPr="004E4F41">
        <w:rPr>
          <w:rFonts w:ascii="Aptos" w:eastAsia="Arial" w:hAnsi="Aptos" w:cs="Arial"/>
          <w:spacing w:val="-1"/>
          <w:sz w:val="22"/>
          <w:szCs w:val="22"/>
          <w:lang w:val="fr-CA"/>
        </w:rPr>
        <w:t>la présente politique et veille à son application</w:t>
      </w:r>
      <w:r w:rsidR="002A3E53" w:rsidRPr="004E4F41">
        <w:rPr>
          <w:rFonts w:ascii="Aptos" w:eastAsia="Arial" w:hAnsi="Aptos" w:cs="Arial"/>
          <w:spacing w:val="-1"/>
          <w:sz w:val="22"/>
          <w:szCs w:val="22"/>
          <w:lang w:val="fr-CA"/>
        </w:rPr>
        <w:t>;</w:t>
      </w:r>
    </w:p>
    <w:p w14:paraId="5E795E13" w14:textId="637D21DA" w:rsidR="00971DFF" w:rsidRPr="004E4F41" w:rsidRDefault="00B07E6F" w:rsidP="00E37AD7">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Désigne une personne responsable de la qualité des services à la clientèle</w:t>
      </w:r>
      <w:r w:rsidR="00E24E02" w:rsidRPr="004E4F41">
        <w:rPr>
          <w:rFonts w:ascii="Aptos" w:eastAsia="Arial" w:hAnsi="Aptos" w:cs="Arial"/>
          <w:spacing w:val="-1"/>
          <w:sz w:val="22"/>
          <w:szCs w:val="22"/>
          <w:lang w:val="fr-CA"/>
        </w:rPr>
        <w:t>.</w:t>
      </w:r>
    </w:p>
    <w:p w14:paraId="2A50E1B3" w14:textId="1F073E56" w:rsidR="0063272F" w:rsidRPr="004E4F41" w:rsidRDefault="00933BEC" w:rsidP="00E37468">
      <w:pPr>
        <w:pStyle w:val="Titre2"/>
        <w:numPr>
          <w:ilvl w:val="0"/>
          <w:numId w:val="0"/>
        </w:numPr>
        <w:ind w:left="1428" w:hanging="720"/>
        <w:rPr>
          <w:lang w:val="fr-CA"/>
        </w:rPr>
      </w:pPr>
      <w:bookmarkStart w:id="7" w:name="_Toc203392395"/>
      <w:r w:rsidRPr="004E4F41">
        <w:rPr>
          <w:lang w:val="fr-CA"/>
        </w:rPr>
        <w:t>La directrice ou le directeur du secrétariat général :</w:t>
      </w:r>
      <w:bookmarkEnd w:id="7"/>
    </w:p>
    <w:p w14:paraId="280C9D68" w14:textId="77777777" w:rsidR="00D238D6" w:rsidRPr="004E4F41" w:rsidRDefault="00F93C7F" w:rsidP="00D238D6">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S’assure de l’application de la présente Politique par le ou la responsable de la qualité des services;</w:t>
      </w:r>
    </w:p>
    <w:p w14:paraId="04D702A2" w14:textId="0FE0398D" w:rsidR="0063272F" w:rsidRPr="004E4F41" w:rsidRDefault="00F93C7F" w:rsidP="00D238D6">
      <w:pPr>
        <w:pStyle w:val="Paragraphedeliste"/>
        <w:widowControl w:val="0"/>
        <w:numPr>
          <w:ilvl w:val="0"/>
          <w:numId w:val="43"/>
        </w:numPr>
        <w:spacing w:after="200" w:line="276" w:lineRule="auto"/>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Traite toute insatisfaction mettant en cause la ou le responsable de la qualité des services et informe la personne requérante du résultat du traitement de son insatisfaction.</w:t>
      </w:r>
    </w:p>
    <w:p w14:paraId="5E795E1A" w14:textId="32C39AC7" w:rsidR="001B1DDA" w:rsidRPr="004E4F41" w:rsidRDefault="00AD04E6" w:rsidP="00964F95">
      <w:pPr>
        <w:pStyle w:val="Titre2"/>
        <w:numPr>
          <w:ilvl w:val="0"/>
          <w:numId w:val="0"/>
        </w:numPr>
        <w:ind w:left="1428" w:hanging="720"/>
        <w:rPr>
          <w:lang w:val="fr-CA"/>
        </w:rPr>
      </w:pPr>
      <w:bookmarkStart w:id="8" w:name="_Toc203392396"/>
      <w:r w:rsidRPr="004E4F41">
        <w:rPr>
          <w:lang w:val="fr-CA"/>
        </w:rPr>
        <w:t>La personne responsable de la qualité des services</w:t>
      </w:r>
      <w:bookmarkEnd w:id="8"/>
    </w:p>
    <w:p w14:paraId="45647EC2" w14:textId="2EF93823"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Reçoit les insatisfactions et en détermine la recevabilité en conformité avec la présente Politique;</w:t>
      </w:r>
    </w:p>
    <w:p w14:paraId="3B5FA817" w14:textId="00FD1AFD"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Communique</w:t>
      </w:r>
      <w:r w:rsidR="00DE3AA0" w:rsidRPr="00DE3AA0">
        <w:rPr>
          <w:rFonts w:ascii="Aptos" w:eastAsia="Arial" w:hAnsi="Aptos" w:cs="Arial"/>
          <w:spacing w:val="-1"/>
          <w:sz w:val="22"/>
          <w:szCs w:val="22"/>
          <w:lang w:val="fr-CA"/>
        </w:rPr>
        <w:t>, au besoin, avec la personne requérante dans le meilleur délai afin de recueillir davantage d’informations en lien avec l’insatisfaction;</w:t>
      </w:r>
    </w:p>
    <w:p w14:paraId="6D825554" w14:textId="4EC21751"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Communique dans un langage clair et accessible; </w:t>
      </w:r>
    </w:p>
    <w:p w14:paraId="5DB6CC35" w14:textId="017DAFB5"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Traite chaque insatisfaction qui lui est adressée et la transmet, à la gestionnaire ou au gestionnaire de la direction concernée;</w:t>
      </w:r>
    </w:p>
    <w:p w14:paraId="4951C24E" w14:textId="1AD89DD3"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Peut, au besoin, collaborer au traitement de l’insatisfaction avec la gestionnaire ou le gestionnaire;</w:t>
      </w:r>
      <w:bookmarkStart w:id="9" w:name="_Hlk519155493"/>
    </w:p>
    <w:p w14:paraId="46183F29" w14:textId="3625A2FD"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Transmet l’insatisfaction au supérieur ou la supérieure hiérarchique concernée</w:t>
      </w:r>
      <w:r w:rsidR="00E24E02" w:rsidRPr="004E4F41">
        <w:rPr>
          <w:rFonts w:ascii="Aptos" w:eastAsia="Arial" w:hAnsi="Aptos" w:cs="Arial"/>
          <w:spacing w:val="-1"/>
          <w:sz w:val="22"/>
          <w:szCs w:val="22"/>
          <w:lang w:val="fr-CA"/>
        </w:rPr>
        <w:t>;</w:t>
      </w:r>
    </w:p>
    <w:p w14:paraId="3574C245" w14:textId="1EA1C032"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ab/>
        <w:t>Informe la personne requérante</w:t>
      </w:r>
      <w:bookmarkEnd w:id="9"/>
      <w:r w:rsidRPr="004E4F41">
        <w:rPr>
          <w:rFonts w:ascii="Aptos" w:eastAsia="Arial" w:hAnsi="Aptos" w:cs="Arial"/>
          <w:spacing w:val="-1"/>
          <w:sz w:val="22"/>
          <w:szCs w:val="22"/>
          <w:lang w:val="fr-CA"/>
        </w:rPr>
        <w:t xml:space="preserve"> de ses conclusions;</w:t>
      </w:r>
    </w:p>
    <w:p w14:paraId="4A975B00" w14:textId="320981B8"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Évalue les mesures correctives préalablement identifiées par les gestionnaires et veille à leur application;</w:t>
      </w:r>
    </w:p>
    <w:p w14:paraId="0BA5EB2F" w14:textId="093EBEFC"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lastRenderedPageBreak/>
        <w:t xml:space="preserve">Produit le rapport annuel sur les insatisfactions en qualité des services et formule des recommandations au président de la Commission </w:t>
      </w:r>
      <w:r w:rsidR="00840E5C" w:rsidRPr="004E4F41">
        <w:rPr>
          <w:rFonts w:ascii="Aptos" w:eastAsia="Arial" w:hAnsi="Aptos" w:cs="Arial"/>
          <w:spacing w:val="-1"/>
          <w:sz w:val="22"/>
          <w:szCs w:val="22"/>
          <w:lang w:val="fr-CA"/>
        </w:rPr>
        <w:t xml:space="preserve">des droits </w:t>
      </w:r>
      <w:r w:rsidRPr="004E4F41">
        <w:rPr>
          <w:rFonts w:ascii="Aptos" w:eastAsia="Arial" w:hAnsi="Aptos" w:cs="Arial"/>
          <w:spacing w:val="-1"/>
          <w:sz w:val="22"/>
          <w:szCs w:val="22"/>
          <w:lang w:val="fr-CA"/>
        </w:rPr>
        <w:t>dans un objectif d’amélioration continue des services;</w:t>
      </w:r>
    </w:p>
    <w:p w14:paraId="1A856D93" w14:textId="203FBB44" w:rsidR="00CC7F22" w:rsidRPr="004E4F41" w:rsidRDefault="00CC7F22"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Veille aux recommandations formulées dans son rapport annuel et effectue le suivi des enjeux en qualité de services</w:t>
      </w:r>
      <w:r w:rsidR="00E24E02" w:rsidRPr="004E4F41">
        <w:rPr>
          <w:rFonts w:ascii="Aptos" w:eastAsia="Arial" w:hAnsi="Aptos" w:cs="Arial"/>
          <w:spacing w:val="-1"/>
          <w:sz w:val="22"/>
          <w:szCs w:val="22"/>
          <w:lang w:val="fr-CA"/>
        </w:rPr>
        <w:t>.</w:t>
      </w:r>
      <w:r w:rsidRPr="004E4F41">
        <w:rPr>
          <w:rFonts w:ascii="Aptos" w:eastAsia="Arial" w:hAnsi="Aptos" w:cs="Arial"/>
          <w:spacing w:val="-1"/>
          <w:sz w:val="22"/>
          <w:szCs w:val="22"/>
          <w:lang w:val="fr-CA"/>
        </w:rPr>
        <w:t xml:space="preserve"> </w:t>
      </w:r>
    </w:p>
    <w:p w14:paraId="5E795E50" w14:textId="3C4543DA" w:rsidR="001B1DDA" w:rsidRPr="004E4F41" w:rsidRDefault="00AA1C7C" w:rsidP="00AA1C7C">
      <w:pPr>
        <w:pStyle w:val="Titre2"/>
        <w:numPr>
          <w:ilvl w:val="0"/>
          <w:numId w:val="0"/>
        </w:numPr>
        <w:ind w:left="1428" w:hanging="720"/>
        <w:rPr>
          <w:lang w:val="fr-CA"/>
        </w:rPr>
      </w:pPr>
      <w:bookmarkStart w:id="10" w:name="_Toc203392397"/>
      <w:r w:rsidRPr="004E4F41">
        <w:rPr>
          <w:lang w:val="fr-CA"/>
        </w:rPr>
        <w:t>L</w:t>
      </w:r>
      <w:r w:rsidR="00BF755D" w:rsidRPr="004E4F41">
        <w:rPr>
          <w:lang w:val="fr-CA"/>
        </w:rPr>
        <w:t xml:space="preserve">a ou le </w:t>
      </w:r>
      <w:r w:rsidRPr="004E4F41">
        <w:rPr>
          <w:lang w:val="fr-CA"/>
        </w:rPr>
        <w:t>gestionnaire</w:t>
      </w:r>
      <w:bookmarkEnd w:id="10"/>
    </w:p>
    <w:p w14:paraId="3BB1A1F7" w14:textId="38438C23" w:rsidR="002546FC" w:rsidRPr="004E4F41" w:rsidRDefault="00BF755D"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Applique la présente </w:t>
      </w:r>
      <w:r w:rsidRPr="004E4F41">
        <w:rPr>
          <w:rFonts w:ascii="Aptos" w:eastAsia="Arial" w:hAnsi="Aptos" w:cs="Arial"/>
          <w:i/>
          <w:iCs/>
          <w:spacing w:val="-1"/>
          <w:sz w:val="22"/>
          <w:szCs w:val="22"/>
          <w:lang w:val="fr-CA"/>
        </w:rPr>
        <w:t>Politique</w:t>
      </w:r>
      <w:r w:rsidRPr="004E4F41">
        <w:rPr>
          <w:rFonts w:ascii="Aptos" w:eastAsia="Arial" w:hAnsi="Aptos" w:cs="Arial"/>
          <w:spacing w:val="-1"/>
          <w:sz w:val="22"/>
          <w:szCs w:val="22"/>
          <w:lang w:val="fr-CA"/>
        </w:rPr>
        <w:t xml:space="preserve"> au sein de sa direction et traite les insatisfactions qui lui sont adressées;</w:t>
      </w:r>
    </w:p>
    <w:p w14:paraId="5BB84BBE" w14:textId="77777777" w:rsidR="002D245B" w:rsidRPr="004E4F41" w:rsidRDefault="00E36337"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Identifie des mesures correctives nécessaires lorsque la situation le justifie, les applique et en informe le ou la responsable de la qualité des services;</w:t>
      </w:r>
    </w:p>
    <w:p w14:paraId="64089B0C" w14:textId="6DB3F980" w:rsidR="002D245B" w:rsidRPr="004E4F41" w:rsidRDefault="002D245B"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Dans un objectif d’amélioration continue des services, peut proposer des recommandations à la </w:t>
      </w:r>
      <w:r w:rsidR="00E97AFE" w:rsidRPr="004E4F41">
        <w:rPr>
          <w:rFonts w:ascii="Aptos" w:eastAsia="Arial" w:hAnsi="Aptos" w:cs="Arial"/>
          <w:spacing w:val="-1"/>
          <w:sz w:val="22"/>
          <w:szCs w:val="22"/>
          <w:lang w:val="fr-CA"/>
        </w:rPr>
        <w:t>responsable de la qualité</w:t>
      </w:r>
      <w:r w:rsidR="0099601D" w:rsidRPr="004E4F41">
        <w:rPr>
          <w:rFonts w:ascii="Aptos" w:eastAsia="Arial" w:hAnsi="Aptos" w:cs="Arial"/>
          <w:spacing w:val="-1"/>
          <w:sz w:val="22"/>
          <w:szCs w:val="22"/>
          <w:lang w:val="fr-CA"/>
        </w:rPr>
        <w:t xml:space="preserve"> des </w:t>
      </w:r>
      <w:r w:rsidR="00E97AFE" w:rsidRPr="004E4F41">
        <w:rPr>
          <w:rFonts w:ascii="Aptos" w:eastAsia="Arial" w:hAnsi="Aptos" w:cs="Arial"/>
          <w:spacing w:val="-1"/>
          <w:sz w:val="22"/>
          <w:szCs w:val="22"/>
          <w:lang w:val="fr-CA"/>
        </w:rPr>
        <w:t>services</w:t>
      </w:r>
      <w:r w:rsidR="0099601D" w:rsidRPr="004E4F41">
        <w:rPr>
          <w:rFonts w:ascii="Aptos" w:eastAsia="Arial" w:hAnsi="Aptos" w:cs="Arial"/>
          <w:spacing w:val="-1"/>
          <w:sz w:val="22"/>
          <w:szCs w:val="22"/>
          <w:lang w:val="fr-CA"/>
        </w:rPr>
        <w:t>.</w:t>
      </w:r>
    </w:p>
    <w:p w14:paraId="5E795E93" w14:textId="3AAA5F93" w:rsidR="001B1DDA" w:rsidRPr="004E4F41" w:rsidRDefault="003335CA" w:rsidP="00E24E02">
      <w:pPr>
        <w:pStyle w:val="Titre2"/>
        <w:numPr>
          <w:ilvl w:val="0"/>
          <w:numId w:val="0"/>
        </w:numPr>
        <w:ind w:left="1428" w:hanging="720"/>
        <w:jc w:val="both"/>
        <w:rPr>
          <w:lang w:val="fr-CA"/>
        </w:rPr>
      </w:pPr>
      <w:bookmarkStart w:id="11" w:name="_Toc203392398"/>
      <w:r w:rsidRPr="004E4F41">
        <w:rPr>
          <w:lang w:val="fr-CA"/>
        </w:rPr>
        <w:t>Le</w:t>
      </w:r>
      <w:r w:rsidR="006428C0" w:rsidRPr="004E4F41">
        <w:rPr>
          <w:lang w:val="fr-CA"/>
        </w:rPr>
        <w:t xml:space="preserve"> </w:t>
      </w:r>
      <w:r w:rsidR="00EC1864" w:rsidRPr="004E4F41">
        <w:rPr>
          <w:lang w:val="fr-CA"/>
        </w:rPr>
        <w:t>p</w:t>
      </w:r>
      <w:r w:rsidR="00EC1864" w:rsidRPr="004E4F41">
        <w:rPr>
          <w:spacing w:val="-1"/>
          <w:lang w:val="fr-CA"/>
        </w:rPr>
        <w:t>e</w:t>
      </w:r>
      <w:r w:rsidR="00EC1864" w:rsidRPr="004E4F41">
        <w:rPr>
          <w:lang w:val="fr-CA"/>
        </w:rPr>
        <w:t>rs</w:t>
      </w:r>
      <w:r w:rsidR="00EC1864" w:rsidRPr="004E4F41">
        <w:rPr>
          <w:spacing w:val="-3"/>
          <w:lang w:val="fr-CA"/>
        </w:rPr>
        <w:t>o</w:t>
      </w:r>
      <w:r w:rsidR="00EC1864" w:rsidRPr="004E4F41">
        <w:rPr>
          <w:lang w:val="fr-CA"/>
        </w:rPr>
        <w:t>n</w:t>
      </w:r>
      <w:r w:rsidR="00EC1864" w:rsidRPr="004E4F41">
        <w:rPr>
          <w:spacing w:val="-1"/>
          <w:lang w:val="fr-CA"/>
        </w:rPr>
        <w:t>n</w:t>
      </w:r>
      <w:r w:rsidR="00EC1864" w:rsidRPr="004E4F41">
        <w:rPr>
          <w:lang w:val="fr-CA"/>
        </w:rPr>
        <w:t>el</w:t>
      </w:r>
      <w:bookmarkEnd w:id="11"/>
      <w:r w:rsidR="00EC1864" w:rsidRPr="004E4F41">
        <w:rPr>
          <w:spacing w:val="2"/>
          <w:lang w:val="fr-CA"/>
        </w:rPr>
        <w:t xml:space="preserve"> </w:t>
      </w:r>
    </w:p>
    <w:p w14:paraId="5E795E9D" w14:textId="546786C7" w:rsidR="001B1DDA" w:rsidRPr="004E4F41" w:rsidRDefault="00295CD0"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Tente de trouver une solution avec la personne requérante, en collaboration avec son gestionnaire au besoin, lorsqu’il reçoit une insatisfaction liée à son travail;</w:t>
      </w:r>
    </w:p>
    <w:p w14:paraId="5E795E9F" w14:textId="3839F2FE" w:rsidR="001B1DDA" w:rsidRPr="004E4F41" w:rsidRDefault="00343E7C"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S’il n’y parvient pas, informe la personne requérante de l’existence de la </w:t>
      </w:r>
      <w:r w:rsidRPr="004E4F41">
        <w:rPr>
          <w:rFonts w:ascii="Aptos" w:eastAsia="Arial" w:hAnsi="Aptos" w:cs="Arial"/>
          <w:i/>
          <w:iCs/>
          <w:spacing w:val="-1"/>
          <w:sz w:val="22"/>
          <w:szCs w:val="22"/>
          <w:lang w:val="fr-CA"/>
        </w:rPr>
        <w:t>Politique de gestion des insatisfactions en regard de la qualité des services à la clientèle</w:t>
      </w:r>
      <w:r w:rsidRPr="004E4F41">
        <w:rPr>
          <w:rFonts w:ascii="Aptos" w:eastAsia="Arial" w:hAnsi="Aptos" w:cs="Arial"/>
          <w:spacing w:val="-1"/>
          <w:sz w:val="22"/>
          <w:szCs w:val="22"/>
          <w:lang w:val="fr-CA"/>
        </w:rPr>
        <w:t xml:space="preserve"> et la réfère à la personne responsable de la qualité des services</w:t>
      </w:r>
      <w:r w:rsidR="009D458B" w:rsidRPr="004E4F41">
        <w:rPr>
          <w:rFonts w:ascii="Aptos" w:eastAsia="Arial" w:hAnsi="Aptos" w:cs="Arial"/>
          <w:spacing w:val="-1"/>
          <w:sz w:val="22"/>
          <w:szCs w:val="22"/>
          <w:lang w:val="fr-CA"/>
        </w:rPr>
        <w:t>;</w:t>
      </w:r>
    </w:p>
    <w:p w14:paraId="0D423DE8" w14:textId="01521EF1" w:rsidR="00550F20" w:rsidRPr="004E4F41" w:rsidRDefault="00783A55" w:rsidP="00E24E02">
      <w:pPr>
        <w:pStyle w:val="Paragraphedeliste"/>
        <w:numPr>
          <w:ilvl w:val="2"/>
          <w:numId w:val="12"/>
        </w:numPr>
        <w:tabs>
          <w:tab w:val="left" w:pos="800"/>
        </w:tabs>
        <w:spacing w:before="120"/>
        <w:ind w:left="850" w:right="80" w:hanging="357"/>
        <w:contextualSpacing w:val="0"/>
        <w:jc w:val="both"/>
        <w:rPr>
          <w:rFonts w:ascii="Aptos" w:eastAsia="Arial" w:hAnsi="Aptos" w:cs="Arial"/>
          <w:sz w:val="22"/>
          <w:szCs w:val="22"/>
          <w:lang w:val="fr-CA"/>
        </w:rPr>
      </w:pPr>
      <w:r w:rsidRPr="004E4F41">
        <w:rPr>
          <w:rFonts w:ascii="Aptos" w:eastAsia="Arial" w:hAnsi="Aptos" w:cs="Arial"/>
          <w:spacing w:val="-1"/>
          <w:sz w:val="22"/>
          <w:szCs w:val="22"/>
          <w:lang w:val="fr-CA"/>
        </w:rPr>
        <w:t>Collabore avec son ou sa gestionnaire pour régler les insatisfactions, au besoin</w:t>
      </w:r>
      <w:r w:rsidRPr="004E4F41">
        <w:rPr>
          <w:rFonts w:ascii="Aptos" w:eastAsia="Arial" w:hAnsi="Aptos" w:cs="Arial"/>
          <w:sz w:val="22"/>
          <w:szCs w:val="22"/>
          <w:lang w:val="fr-CA"/>
        </w:rPr>
        <w:t>.</w:t>
      </w:r>
    </w:p>
    <w:p w14:paraId="3F21BFA3" w14:textId="0F1CC86B" w:rsidR="008A2C70" w:rsidRPr="004E4F41" w:rsidRDefault="008A2C70" w:rsidP="008A2C70">
      <w:pPr>
        <w:pStyle w:val="Titre2"/>
        <w:numPr>
          <w:ilvl w:val="0"/>
          <w:numId w:val="0"/>
        </w:numPr>
        <w:ind w:left="1428" w:hanging="720"/>
        <w:jc w:val="both"/>
        <w:rPr>
          <w:lang w:val="fr-CA"/>
        </w:rPr>
      </w:pPr>
      <w:bookmarkStart w:id="12" w:name="_Toc203392399"/>
      <w:r w:rsidRPr="004E4F41">
        <w:rPr>
          <w:lang w:val="fr-CA"/>
        </w:rPr>
        <w:t>La personne requérante</w:t>
      </w:r>
      <w:bookmarkEnd w:id="12"/>
    </w:p>
    <w:p w14:paraId="0E67CCA0" w14:textId="75ED64C8" w:rsidR="008A2C70" w:rsidRPr="004E4F41" w:rsidRDefault="004B716E"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Communique l’information la plus complète et précise possible en rapport avec son insatisfaction;</w:t>
      </w:r>
    </w:p>
    <w:p w14:paraId="2E72D239" w14:textId="77777777" w:rsidR="00EA3A0F" w:rsidRPr="004E4F41" w:rsidRDefault="00EA3A0F"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Fournit ses coordonnées complètes et à jour (adresse, courriel, numéro de téléphone);</w:t>
      </w:r>
    </w:p>
    <w:p w14:paraId="264B9201" w14:textId="77777777" w:rsidR="003001E8" w:rsidRPr="004E4F41" w:rsidRDefault="003001E8"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Signale, dès que cela est possible, tout fait nouveau pouvant avoir une influence sur le traitement de son insatisfaction;</w:t>
      </w:r>
    </w:p>
    <w:p w14:paraId="4F703011" w14:textId="165C1C6C" w:rsidR="00B34936" w:rsidRPr="004E4F41" w:rsidRDefault="00B34936"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 xml:space="preserve">Collabore, dans le respect, avec la personne qui la contacte pour permettre de traiter l’insatisfaction dans les délais prévus par la présente </w:t>
      </w:r>
      <w:r w:rsidR="004147D7" w:rsidRPr="004E4F41">
        <w:rPr>
          <w:rFonts w:ascii="Aptos" w:eastAsia="Arial" w:hAnsi="Aptos" w:cs="Arial"/>
          <w:i/>
          <w:iCs/>
          <w:spacing w:val="-1"/>
          <w:sz w:val="22"/>
          <w:szCs w:val="22"/>
          <w:lang w:val="fr-CA"/>
        </w:rPr>
        <w:t>Politique</w:t>
      </w:r>
      <w:r w:rsidRPr="004E4F41">
        <w:rPr>
          <w:rFonts w:ascii="Aptos" w:eastAsia="Arial" w:hAnsi="Aptos" w:cs="Arial"/>
          <w:spacing w:val="-1"/>
          <w:sz w:val="22"/>
          <w:szCs w:val="22"/>
          <w:lang w:val="fr-CA"/>
        </w:rPr>
        <w:t>;</w:t>
      </w:r>
    </w:p>
    <w:p w14:paraId="30882095" w14:textId="77777777" w:rsidR="00F22D7C" w:rsidRPr="004E4F41" w:rsidRDefault="00F22D7C"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Le cas échéant, se rend disponible pour répondre aux questions de la personne responsable de la qualité des services;</w:t>
      </w:r>
    </w:p>
    <w:p w14:paraId="4D0B911F" w14:textId="7078DF15" w:rsidR="004B716E" w:rsidRPr="004E4F41" w:rsidRDefault="00F35D15" w:rsidP="00F35D15">
      <w:pPr>
        <w:pStyle w:val="Paragraphedeliste"/>
        <w:numPr>
          <w:ilvl w:val="2"/>
          <w:numId w:val="12"/>
        </w:numPr>
        <w:tabs>
          <w:tab w:val="left" w:pos="800"/>
        </w:tabs>
        <w:spacing w:before="120"/>
        <w:ind w:left="850" w:right="80" w:hanging="357"/>
        <w:contextualSpacing w:val="0"/>
        <w:jc w:val="both"/>
        <w:rPr>
          <w:rFonts w:ascii="Aptos" w:eastAsia="Arial" w:hAnsi="Aptos" w:cs="Arial"/>
          <w:spacing w:val="-1"/>
          <w:sz w:val="22"/>
          <w:szCs w:val="22"/>
          <w:lang w:val="fr-CA"/>
        </w:rPr>
      </w:pPr>
      <w:r w:rsidRPr="004E4F41">
        <w:rPr>
          <w:rFonts w:ascii="Aptos" w:eastAsia="Arial" w:hAnsi="Aptos" w:cs="Arial"/>
          <w:spacing w:val="-1"/>
          <w:sz w:val="22"/>
          <w:szCs w:val="22"/>
          <w:lang w:val="fr-CA"/>
        </w:rPr>
        <w:t>À défaut de collaborer, la Commission</w:t>
      </w:r>
      <w:r w:rsidR="00C72C80" w:rsidRPr="004E4F41">
        <w:rPr>
          <w:rFonts w:ascii="Aptos" w:eastAsia="Arial" w:hAnsi="Aptos" w:cs="Arial"/>
          <w:spacing w:val="-1"/>
          <w:sz w:val="22"/>
          <w:szCs w:val="22"/>
          <w:lang w:val="fr-CA"/>
        </w:rPr>
        <w:t xml:space="preserve"> des droits</w:t>
      </w:r>
      <w:r w:rsidRPr="004E4F41">
        <w:rPr>
          <w:rFonts w:ascii="Aptos" w:eastAsia="Arial" w:hAnsi="Aptos" w:cs="Arial"/>
          <w:spacing w:val="-1"/>
          <w:sz w:val="22"/>
          <w:szCs w:val="22"/>
          <w:lang w:val="fr-CA"/>
        </w:rPr>
        <w:t xml:space="preserve"> peut décider de ne pas traiter l’insatisfaction.</w:t>
      </w:r>
    </w:p>
    <w:p w14:paraId="62A21053" w14:textId="5DC96D5B" w:rsidR="00F97747" w:rsidRPr="004E4F41" w:rsidRDefault="00903F71" w:rsidP="00F97747">
      <w:pPr>
        <w:pStyle w:val="Titre1"/>
        <w:rPr>
          <w:lang w:val="fr-CA"/>
        </w:rPr>
      </w:pPr>
      <w:bookmarkStart w:id="13" w:name="_Toc203392400"/>
      <w:r w:rsidRPr="004E4F41">
        <w:rPr>
          <w:spacing w:val="-1"/>
          <w:lang w:val="fr-CA"/>
        </w:rPr>
        <w:t>Le cheminement des insatisfactions</w:t>
      </w:r>
      <w:bookmarkEnd w:id="13"/>
    </w:p>
    <w:p w14:paraId="6F0CD080" w14:textId="262DE0ED" w:rsidR="00D27FA0" w:rsidRPr="004E4F41" w:rsidRDefault="00D27FA0" w:rsidP="00D27FA0">
      <w:pPr>
        <w:jc w:val="both"/>
        <w:rPr>
          <w:rFonts w:ascii="Aptos" w:hAnsi="Aptos" w:cs="Arial"/>
          <w:sz w:val="22"/>
          <w:szCs w:val="22"/>
          <w:lang w:val="fr-CA"/>
        </w:rPr>
      </w:pPr>
      <w:r w:rsidRPr="004E4F41">
        <w:rPr>
          <w:rFonts w:ascii="Aptos" w:hAnsi="Aptos" w:cs="Arial"/>
          <w:sz w:val="22"/>
          <w:szCs w:val="22"/>
          <w:lang w:val="fr-CA"/>
        </w:rPr>
        <w:t>Les insatisfactions peuvent être exprimées de manière verbale ou écrite à la personne responsable de la qualité des services.</w:t>
      </w:r>
    </w:p>
    <w:p w14:paraId="59A7B6FC" w14:textId="77777777" w:rsidR="00D27FA0" w:rsidRPr="004E4F41" w:rsidRDefault="00D27FA0" w:rsidP="00D27FA0">
      <w:pPr>
        <w:jc w:val="both"/>
        <w:rPr>
          <w:rFonts w:ascii="Aptos" w:hAnsi="Aptos" w:cs="Arial"/>
          <w:sz w:val="22"/>
          <w:szCs w:val="22"/>
          <w:lang w:val="fr-CA"/>
        </w:rPr>
      </w:pPr>
    </w:p>
    <w:p w14:paraId="1223BE63" w14:textId="77777777" w:rsidR="00D27FA0" w:rsidRPr="004E4F41" w:rsidRDefault="00D27FA0" w:rsidP="00D27FA0">
      <w:pPr>
        <w:jc w:val="both"/>
        <w:rPr>
          <w:rFonts w:ascii="Aptos" w:hAnsi="Aptos" w:cs="Arial"/>
          <w:sz w:val="22"/>
          <w:szCs w:val="22"/>
          <w:lang w:val="fr-CA"/>
        </w:rPr>
      </w:pPr>
      <w:r w:rsidRPr="004E4F41">
        <w:rPr>
          <w:rFonts w:ascii="Aptos" w:hAnsi="Aptos" w:cs="Arial"/>
          <w:sz w:val="22"/>
          <w:szCs w:val="22"/>
          <w:lang w:val="fr-CA"/>
        </w:rPr>
        <w:t>Les insatisfactions sont traitées avec discrétion et confidentialité.</w:t>
      </w:r>
    </w:p>
    <w:p w14:paraId="004B9178" w14:textId="77777777" w:rsidR="00D27FA0" w:rsidRPr="004E4F41" w:rsidRDefault="00D27FA0" w:rsidP="00D27FA0">
      <w:pPr>
        <w:jc w:val="both"/>
        <w:rPr>
          <w:rFonts w:ascii="Aptos" w:hAnsi="Aptos" w:cs="Arial"/>
          <w:sz w:val="22"/>
          <w:szCs w:val="22"/>
          <w:lang w:val="fr-CA"/>
        </w:rPr>
      </w:pPr>
    </w:p>
    <w:p w14:paraId="1BF65CA9" w14:textId="038F7BBD" w:rsidR="00535F65" w:rsidRPr="004E4F41" w:rsidRDefault="00D27FA0" w:rsidP="00D27FA0">
      <w:pPr>
        <w:jc w:val="both"/>
        <w:rPr>
          <w:rFonts w:ascii="Aptos" w:hAnsi="Aptos" w:cs="Arial"/>
          <w:sz w:val="22"/>
          <w:szCs w:val="22"/>
          <w:lang w:val="fr-CA"/>
        </w:rPr>
      </w:pPr>
      <w:r w:rsidRPr="004E4F41">
        <w:rPr>
          <w:rFonts w:ascii="Aptos" w:hAnsi="Aptos" w:cs="Arial"/>
          <w:sz w:val="22"/>
          <w:szCs w:val="22"/>
          <w:lang w:val="fr-CA"/>
        </w:rPr>
        <w:t>Chaque insatisfaction reçue et traitée est inscrite dans un outil informatique destiné à cette fin.</w:t>
      </w:r>
    </w:p>
    <w:p w14:paraId="42037C3C" w14:textId="0E8A0FC5" w:rsidR="00535F65" w:rsidRPr="004E4F41" w:rsidRDefault="009226A2" w:rsidP="00535F65">
      <w:pPr>
        <w:pStyle w:val="Titre1"/>
        <w:rPr>
          <w:lang w:val="fr-CA"/>
        </w:rPr>
      </w:pPr>
      <w:bookmarkStart w:id="14" w:name="_Toc203392401"/>
      <w:r w:rsidRPr="004E4F41">
        <w:rPr>
          <w:spacing w:val="-1"/>
          <w:lang w:val="fr-CA"/>
        </w:rPr>
        <w:lastRenderedPageBreak/>
        <w:t>Commentaires</w:t>
      </w:r>
      <w:bookmarkEnd w:id="14"/>
    </w:p>
    <w:p w14:paraId="1ADD1CEA" w14:textId="0BA96533" w:rsidR="00535F65" w:rsidRPr="004E4F41" w:rsidRDefault="006A6BC8" w:rsidP="007533C2">
      <w:pPr>
        <w:spacing w:after="240"/>
        <w:ind w:left="142" w:right="96"/>
        <w:jc w:val="both"/>
        <w:rPr>
          <w:rFonts w:ascii="Aptos" w:eastAsia="Arial" w:hAnsi="Aptos" w:cs="Arial"/>
          <w:spacing w:val="-2"/>
          <w:sz w:val="22"/>
          <w:szCs w:val="22"/>
          <w:lang w:val="fr-CA"/>
        </w:rPr>
      </w:pPr>
      <w:r w:rsidRPr="004E4F41">
        <w:rPr>
          <w:rFonts w:ascii="Aptos" w:eastAsia="Arial" w:hAnsi="Aptos" w:cs="Arial"/>
          <w:spacing w:val="-2"/>
          <w:sz w:val="22"/>
          <w:szCs w:val="22"/>
          <w:lang w:val="fr-CA"/>
        </w:rPr>
        <w:t>Dans son processus d’amélioration continue de la qualité des services, la personne responsable</w:t>
      </w:r>
      <w:r w:rsidR="009B4571" w:rsidRPr="004E4F41">
        <w:rPr>
          <w:rFonts w:ascii="Aptos" w:eastAsia="Arial" w:hAnsi="Aptos" w:cs="Arial"/>
          <w:spacing w:val="-2"/>
          <w:sz w:val="22"/>
          <w:szCs w:val="22"/>
          <w:lang w:val="fr-CA"/>
        </w:rPr>
        <w:t xml:space="preserve"> </w:t>
      </w:r>
      <w:r w:rsidRPr="004E4F41">
        <w:rPr>
          <w:rFonts w:ascii="Aptos" w:eastAsia="Arial" w:hAnsi="Aptos" w:cs="Arial"/>
          <w:spacing w:val="-2"/>
          <w:sz w:val="22"/>
          <w:szCs w:val="22"/>
          <w:lang w:val="fr-CA"/>
        </w:rPr>
        <w:t>de la qualité des services doit être informée des commentaires reçus, car il s’agit d’intrants importants pour guider le développement et la mise en œuvre d’améliorations en vue d’accroître la satisfaction de la clientèle. De plus, les commentaires positifs portés à son attention lui permettront de mesurer l’appréciation des façons de faire de la Commission</w:t>
      </w:r>
      <w:r w:rsidR="009A6863" w:rsidRPr="004E4F41">
        <w:rPr>
          <w:rFonts w:ascii="Aptos" w:eastAsia="Arial" w:hAnsi="Aptos" w:cs="Arial"/>
          <w:spacing w:val="-2"/>
          <w:sz w:val="22"/>
          <w:szCs w:val="22"/>
          <w:lang w:val="fr-CA"/>
        </w:rPr>
        <w:t xml:space="preserve"> des droits</w:t>
      </w:r>
      <w:r w:rsidRPr="004E4F41">
        <w:rPr>
          <w:rFonts w:ascii="Aptos" w:eastAsia="Arial" w:hAnsi="Aptos" w:cs="Arial"/>
          <w:spacing w:val="-2"/>
          <w:sz w:val="22"/>
          <w:szCs w:val="22"/>
          <w:lang w:val="fr-CA"/>
        </w:rPr>
        <w:t>.</w:t>
      </w:r>
    </w:p>
    <w:p w14:paraId="14E18FEF" w14:textId="417F7D06" w:rsidR="00712144" w:rsidRPr="004E4F41" w:rsidRDefault="000F2B2F" w:rsidP="00712144">
      <w:pPr>
        <w:pStyle w:val="Titre1"/>
        <w:rPr>
          <w:lang w:val="fr-CA"/>
        </w:rPr>
      </w:pPr>
      <w:bookmarkStart w:id="15" w:name="_Toc203392402"/>
      <w:r w:rsidRPr="004E4F41">
        <w:rPr>
          <w:spacing w:val="-1"/>
          <w:lang w:val="fr-CA"/>
        </w:rPr>
        <w:t>Reddition de compte</w:t>
      </w:r>
      <w:bookmarkEnd w:id="15"/>
    </w:p>
    <w:p w14:paraId="786541A5" w14:textId="6E02E149" w:rsidR="00712144" w:rsidRPr="004E4F41" w:rsidRDefault="00EF1928" w:rsidP="007533C2">
      <w:pPr>
        <w:spacing w:after="240"/>
        <w:ind w:left="142" w:right="96"/>
        <w:jc w:val="both"/>
        <w:rPr>
          <w:rFonts w:ascii="Aptos" w:eastAsia="Arial" w:hAnsi="Aptos" w:cs="Arial"/>
          <w:spacing w:val="-2"/>
          <w:sz w:val="22"/>
          <w:szCs w:val="22"/>
          <w:lang w:val="fr-CA"/>
        </w:rPr>
      </w:pPr>
      <w:r w:rsidRPr="004E4F41">
        <w:rPr>
          <w:rFonts w:ascii="Aptos" w:eastAsia="Arial" w:hAnsi="Aptos" w:cs="Arial"/>
          <w:spacing w:val="-2"/>
          <w:sz w:val="22"/>
          <w:szCs w:val="22"/>
          <w:lang w:val="fr-CA"/>
        </w:rPr>
        <w:t xml:space="preserve">Le traitement des insatisfactions fait l’objet d’une reddition de comptes dans le rapport annuel d’activités et de gestion de la Commission </w:t>
      </w:r>
      <w:r w:rsidR="0049150D" w:rsidRPr="004E4F41">
        <w:rPr>
          <w:rFonts w:ascii="Aptos" w:eastAsia="Arial" w:hAnsi="Aptos" w:cs="Arial"/>
          <w:spacing w:val="-2"/>
          <w:sz w:val="22"/>
          <w:szCs w:val="22"/>
          <w:lang w:val="fr-CA"/>
        </w:rPr>
        <w:t xml:space="preserve">des droits </w:t>
      </w:r>
      <w:r w:rsidRPr="004E4F41">
        <w:rPr>
          <w:rFonts w:ascii="Aptos" w:eastAsia="Arial" w:hAnsi="Aptos" w:cs="Arial"/>
          <w:spacing w:val="-2"/>
          <w:sz w:val="22"/>
          <w:szCs w:val="22"/>
          <w:lang w:val="fr-CA"/>
        </w:rPr>
        <w:t>et dans le rapport annuel sur les insatisfactions en qualité des services.</w:t>
      </w:r>
    </w:p>
    <w:p w14:paraId="5E795ECD" w14:textId="1C006694" w:rsidR="001B1DDA" w:rsidRPr="004E4F41" w:rsidRDefault="00930007" w:rsidP="00912FE1">
      <w:pPr>
        <w:pStyle w:val="Titre1"/>
        <w:rPr>
          <w:lang w:val="fr-CA"/>
        </w:rPr>
      </w:pPr>
      <w:bookmarkStart w:id="16" w:name="_Toc203392403"/>
      <w:r w:rsidRPr="004E4F41">
        <w:rPr>
          <w:spacing w:val="1"/>
          <w:lang w:val="fr-CA"/>
        </w:rPr>
        <w:t xml:space="preserve">Diffusion et </w:t>
      </w:r>
      <w:r w:rsidR="00C5587A" w:rsidRPr="004E4F41">
        <w:rPr>
          <w:spacing w:val="1"/>
          <w:lang w:val="fr-CA"/>
        </w:rPr>
        <w:t>m</w:t>
      </w:r>
      <w:r w:rsidR="00EC1864" w:rsidRPr="004E4F41">
        <w:rPr>
          <w:spacing w:val="1"/>
          <w:lang w:val="fr-CA"/>
        </w:rPr>
        <w:t>i</w:t>
      </w:r>
      <w:r w:rsidR="00EC1864" w:rsidRPr="004E4F41">
        <w:rPr>
          <w:lang w:val="fr-CA"/>
        </w:rPr>
        <w:t>se</w:t>
      </w:r>
      <w:r w:rsidR="00EC1864" w:rsidRPr="004E4F41">
        <w:rPr>
          <w:spacing w:val="-2"/>
          <w:lang w:val="fr-CA"/>
        </w:rPr>
        <w:t xml:space="preserve"> </w:t>
      </w:r>
      <w:r w:rsidR="00EC1864" w:rsidRPr="004E4F41">
        <w:rPr>
          <w:lang w:val="fr-CA"/>
        </w:rPr>
        <w:t>à</w:t>
      </w:r>
      <w:r w:rsidR="00EC1864" w:rsidRPr="004E4F41">
        <w:rPr>
          <w:spacing w:val="-1"/>
          <w:lang w:val="fr-CA"/>
        </w:rPr>
        <w:t xml:space="preserve"> </w:t>
      </w:r>
      <w:r w:rsidR="00EC1864" w:rsidRPr="004E4F41">
        <w:rPr>
          <w:spacing w:val="1"/>
          <w:lang w:val="fr-CA"/>
        </w:rPr>
        <w:t>j</w:t>
      </w:r>
      <w:r w:rsidR="00EC1864" w:rsidRPr="004E4F41">
        <w:rPr>
          <w:lang w:val="fr-CA"/>
        </w:rPr>
        <w:t>o</w:t>
      </w:r>
      <w:r w:rsidR="00EC1864" w:rsidRPr="004E4F41">
        <w:rPr>
          <w:spacing w:val="-1"/>
          <w:lang w:val="fr-CA"/>
        </w:rPr>
        <w:t>u</w:t>
      </w:r>
      <w:r w:rsidR="00EC1864" w:rsidRPr="004E4F41">
        <w:rPr>
          <w:lang w:val="fr-CA"/>
        </w:rPr>
        <w:t>r</w:t>
      </w:r>
      <w:bookmarkEnd w:id="16"/>
    </w:p>
    <w:p w14:paraId="5E795ECE" w14:textId="77777777" w:rsidR="001B1DDA" w:rsidRPr="004E4F41" w:rsidRDefault="001B1DDA" w:rsidP="00912FE1">
      <w:pPr>
        <w:spacing w:line="200" w:lineRule="exact"/>
        <w:rPr>
          <w:rFonts w:ascii="Aptos" w:hAnsi="Aptos" w:cs="Arial"/>
          <w:lang w:val="fr-CA"/>
        </w:rPr>
      </w:pPr>
    </w:p>
    <w:p w14:paraId="3337033F" w14:textId="1B28F35D" w:rsidR="00761B7D" w:rsidRPr="004E4F41" w:rsidRDefault="004F1142" w:rsidP="007533C2">
      <w:pPr>
        <w:spacing w:after="240"/>
        <w:ind w:left="142" w:right="96"/>
        <w:jc w:val="both"/>
        <w:rPr>
          <w:rFonts w:ascii="Aptos" w:eastAsia="Arial" w:hAnsi="Aptos" w:cs="Arial"/>
          <w:spacing w:val="-2"/>
          <w:sz w:val="22"/>
          <w:szCs w:val="22"/>
          <w:lang w:val="fr-CA"/>
        </w:rPr>
      </w:pPr>
      <w:r w:rsidRPr="004E4F41">
        <w:rPr>
          <w:rFonts w:ascii="Aptos" w:eastAsia="Arial" w:hAnsi="Aptos" w:cs="Arial"/>
          <w:spacing w:val="-2"/>
          <w:sz w:val="22"/>
          <w:szCs w:val="22"/>
          <w:lang w:val="fr-CA"/>
        </w:rPr>
        <w:t xml:space="preserve">La </w:t>
      </w:r>
      <w:r w:rsidR="00761B7D" w:rsidRPr="004E4F41">
        <w:rPr>
          <w:rFonts w:ascii="Aptos" w:eastAsia="Arial" w:hAnsi="Aptos" w:cs="Arial"/>
          <w:spacing w:val="-2"/>
          <w:sz w:val="22"/>
          <w:szCs w:val="22"/>
          <w:lang w:val="fr-CA"/>
        </w:rPr>
        <w:t xml:space="preserve">présente </w:t>
      </w:r>
      <w:r w:rsidR="00580740" w:rsidRPr="004E4F41">
        <w:rPr>
          <w:rFonts w:ascii="Aptos" w:eastAsia="Arial" w:hAnsi="Aptos" w:cs="Arial"/>
          <w:i/>
          <w:iCs/>
          <w:spacing w:val="-2"/>
          <w:sz w:val="22"/>
          <w:szCs w:val="22"/>
          <w:lang w:val="fr-CA"/>
        </w:rPr>
        <w:t>Politique</w:t>
      </w:r>
      <w:r w:rsidR="00761B7D" w:rsidRPr="004E4F41">
        <w:rPr>
          <w:rFonts w:ascii="Aptos" w:eastAsia="Arial" w:hAnsi="Aptos" w:cs="Arial"/>
          <w:spacing w:val="-2"/>
          <w:sz w:val="22"/>
          <w:szCs w:val="22"/>
          <w:lang w:val="fr-CA"/>
        </w:rPr>
        <w:t xml:space="preserve"> est diffusée sur le site web de la Commission</w:t>
      </w:r>
      <w:r w:rsidR="00C72C80" w:rsidRPr="004E4F41">
        <w:rPr>
          <w:rFonts w:ascii="Aptos" w:eastAsia="Arial" w:hAnsi="Aptos" w:cs="Arial"/>
          <w:spacing w:val="-2"/>
          <w:sz w:val="22"/>
          <w:szCs w:val="22"/>
          <w:lang w:val="fr-CA"/>
        </w:rPr>
        <w:t xml:space="preserve"> des droits</w:t>
      </w:r>
      <w:r w:rsidR="00761B7D" w:rsidRPr="004E4F41">
        <w:rPr>
          <w:rFonts w:ascii="Aptos" w:eastAsia="Arial" w:hAnsi="Aptos" w:cs="Arial"/>
          <w:spacing w:val="-2"/>
          <w:sz w:val="22"/>
          <w:szCs w:val="22"/>
          <w:lang w:val="fr-CA"/>
        </w:rPr>
        <w:t>.</w:t>
      </w:r>
    </w:p>
    <w:p w14:paraId="5E795ED1" w14:textId="2A33F791" w:rsidR="001B1DDA" w:rsidRPr="004E4F41" w:rsidRDefault="005D603A" w:rsidP="007533C2">
      <w:pPr>
        <w:spacing w:after="240"/>
        <w:ind w:left="142" w:right="96"/>
        <w:jc w:val="both"/>
        <w:rPr>
          <w:rFonts w:ascii="Aptos" w:eastAsia="Arial" w:hAnsi="Aptos" w:cs="Arial"/>
          <w:spacing w:val="-2"/>
          <w:sz w:val="22"/>
          <w:szCs w:val="22"/>
          <w:lang w:val="fr-CA"/>
        </w:rPr>
      </w:pPr>
      <w:r w:rsidRPr="004E4F41">
        <w:rPr>
          <w:rFonts w:ascii="Aptos" w:eastAsia="Arial" w:hAnsi="Aptos" w:cs="Arial"/>
          <w:spacing w:val="-2"/>
          <w:sz w:val="22"/>
          <w:szCs w:val="22"/>
          <w:lang w:val="fr-CA"/>
        </w:rPr>
        <w:t xml:space="preserve">La </w:t>
      </w:r>
      <w:r w:rsidR="00AB5E7B" w:rsidRPr="004E4F41">
        <w:rPr>
          <w:rFonts w:ascii="Aptos" w:eastAsia="Arial" w:hAnsi="Aptos" w:cs="Arial"/>
          <w:spacing w:val="-2"/>
          <w:sz w:val="22"/>
          <w:szCs w:val="22"/>
          <w:lang w:val="fr-CA"/>
        </w:rPr>
        <w:t>présente</w:t>
      </w:r>
      <w:r w:rsidRPr="004E4F41">
        <w:rPr>
          <w:rFonts w:ascii="Aptos" w:eastAsia="Arial" w:hAnsi="Aptos" w:cs="Arial"/>
          <w:spacing w:val="-2"/>
          <w:sz w:val="22"/>
          <w:szCs w:val="22"/>
          <w:lang w:val="fr-CA"/>
        </w:rPr>
        <w:t xml:space="preserve"> </w:t>
      </w:r>
      <w:r w:rsidR="009655CF" w:rsidRPr="004E4F41">
        <w:rPr>
          <w:rFonts w:ascii="Aptos" w:eastAsia="Arial" w:hAnsi="Aptos" w:cs="Arial"/>
          <w:i/>
          <w:iCs/>
          <w:spacing w:val="-2"/>
          <w:sz w:val="22"/>
          <w:szCs w:val="22"/>
          <w:lang w:val="fr-CA"/>
        </w:rPr>
        <w:t>Politique</w:t>
      </w:r>
      <w:r w:rsidRPr="004E4F41">
        <w:rPr>
          <w:rFonts w:ascii="Aptos" w:eastAsia="Arial" w:hAnsi="Aptos" w:cs="Arial"/>
          <w:spacing w:val="-2"/>
          <w:sz w:val="22"/>
          <w:szCs w:val="22"/>
          <w:lang w:val="fr-CA"/>
        </w:rPr>
        <w:t xml:space="preserve"> ainsi diffusée </w:t>
      </w:r>
      <w:r w:rsidR="00AB5E7B" w:rsidRPr="004E4F41">
        <w:rPr>
          <w:rFonts w:ascii="Aptos" w:eastAsia="Arial" w:hAnsi="Aptos" w:cs="Arial"/>
          <w:spacing w:val="-2"/>
          <w:sz w:val="22"/>
          <w:szCs w:val="22"/>
          <w:lang w:val="fr-CA"/>
        </w:rPr>
        <w:t>est</w:t>
      </w:r>
      <w:r w:rsidRPr="004E4F41">
        <w:rPr>
          <w:rFonts w:ascii="Aptos" w:eastAsia="Arial" w:hAnsi="Aptos" w:cs="Arial"/>
          <w:spacing w:val="-2"/>
          <w:sz w:val="22"/>
          <w:szCs w:val="22"/>
          <w:lang w:val="fr-CA"/>
        </w:rPr>
        <w:t xml:space="preserve"> mise à jour</w:t>
      </w:r>
      <w:r w:rsidR="00AB5E7B" w:rsidRPr="004E4F41">
        <w:rPr>
          <w:rFonts w:ascii="Aptos" w:eastAsia="Arial" w:hAnsi="Aptos" w:cs="Arial"/>
          <w:spacing w:val="-2"/>
          <w:sz w:val="22"/>
          <w:szCs w:val="22"/>
          <w:lang w:val="fr-CA"/>
        </w:rPr>
        <w:t xml:space="preserve"> au moins tous les cinq ans</w:t>
      </w:r>
      <w:r w:rsidRPr="004E4F41">
        <w:rPr>
          <w:rFonts w:ascii="Aptos" w:eastAsia="Arial" w:hAnsi="Aptos" w:cs="Arial"/>
          <w:spacing w:val="-2"/>
          <w:sz w:val="22"/>
          <w:szCs w:val="22"/>
          <w:lang w:val="fr-CA"/>
        </w:rPr>
        <w:t>.</w:t>
      </w:r>
    </w:p>
    <w:p w14:paraId="5E795ED3" w14:textId="576EC885" w:rsidR="001B1DDA" w:rsidRPr="004E4F41" w:rsidRDefault="00EC1864" w:rsidP="00095D85">
      <w:pPr>
        <w:pStyle w:val="Titre1"/>
        <w:rPr>
          <w:lang w:val="fr-CA"/>
        </w:rPr>
      </w:pPr>
      <w:bookmarkStart w:id="17" w:name="_Toc203392404"/>
      <w:r w:rsidRPr="004E4F41">
        <w:rPr>
          <w:spacing w:val="-1"/>
          <w:lang w:val="fr-CA"/>
        </w:rPr>
        <w:t>E</w:t>
      </w:r>
      <w:r w:rsidRPr="004E4F41">
        <w:rPr>
          <w:lang w:val="fr-CA"/>
        </w:rPr>
        <w:t>nt</w:t>
      </w:r>
      <w:r w:rsidRPr="004E4F41">
        <w:rPr>
          <w:spacing w:val="1"/>
          <w:lang w:val="fr-CA"/>
        </w:rPr>
        <w:t>r</w:t>
      </w:r>
      <w:r w:rsidRPr="004E4F41">
        <w:rPr>
          <w:lang w:val="fr-CA"/>
        </w:rPr>
        <w:t>ée</w:t>
      </w:r>
      <w:r w:rsidRPr="004E4F41">
        <w:rPr>
          <w:spacing w:val="1"/>
          <w:lang w:val="fr-CA"/>
        </w:rPr>
        <w:t xml:space="preserve"> </w:t>
      </w:r>
      <w:r w:rsidRPr="004E4F41">
        <w:rPr>
          <w:lang w:val="fr-CA"/>
        </w:rPr>
        <w:t>en</w:t>
      </w:r>
      <w:r w:rsidRPr="004E4F41">
        <w:rPr>
          <w:spacing w:val="-2"/>
          <w:lang w:val="fr-CA"/>
        </w:rPr>
        <w:t xml:space="preserve"> </w:t>
      </w:r>
      <w:r w:rsidRPr="004E4F41">
        <w:rPr>
          <w:lang w:val="fr-CA"/>
        </w:rPr>
        <w:t>vigu</w:t>
      </w:r>
      <w:r w:rsidRPr="004E4F41">
        <w:rPr>
          <w:spacing w:val="-1"/>
          <w:lang w:val="fr-CA"/>
        </w:rPr>
        <w:t>e</w:t>
      </w:r>
      <w:r w:rsidRPr="004E4F41">
        <w:rPr>
          <w:spacing w:val="-3"/>
          <w:lang w:val="fr-CA"/>
        </w:rPr>
        <w:t>u</w:t>
      </w:r>
      <w:r w:rsidRPr="004E4F41">
        <w:rPr>
          <w:lang w:val="fr-CA"/>
        </w:rPr>
        <w:t>r</w:t>
      </w:r>
      <w:bookmarkEnd w:id="17"/>
    </w:p>
    <w:p w14:paraId="5E795ED4" w14:textId="2840B5B5" w:rsidR="001B1DDA" w:rsidRPr="004E4F41" w:rsidRDefault="001B1DDA" w:rsidP="00095D85">
      <w:pPr>
        <w:keepNext/>
        <w:keepLines/>
        <w:spacing w:before="3" w:line="100" w:lineRule="exact"/>
        <w:rPr>
          <w:rFonts w:ascii="Aptos" w:hAnsi="Aptos" w:cs="Arial"/>
          <w:sz w:val="11"/>
          <w:szCs w:val="11"/>
          <w:lang w:val="fr-CA"/>
        </w:rPr>
      </w:pPr>
    </w:p>
    <w:p w14:paraId="5E795ED6" w14:textId="282FA3FF" w:rsidR="001B1DDA" w:rsidRPr="004E4F41" w:rsidRDefault="00EC1864" w:rsidP="007533C2">
      <w:pPr>
        <w:spacing w:after="240"/>
        <w:ind w:left="142" w:right="96"/>
        <w:jc w:val="both"/>
        <w:rPr>
          <w:rFonts w:ascii="Aptos" w:eastAsia="Arial" w:hAnsi="Aptos" w:cs="Arial"/>
          <w:spacing w:val="-2"/>
          <w:sz w:val="22"/>
          <w:szCs w:val="22"/>
          <w:lang w:val="fr-CA"/>
        </w:rPr>
      </w:pPr>
      <w:r w:rsidRPr="004E4F41">
        <w:rPr>
          <w:rFonts w:ascii="Aptos" w:eastAsia="Arial" w:hAnsi="Aptos" w:cs="Arial"/>
          <w:spacing w:val="-2"/>
          <w:sz w:val="22"/>
          <w:szCs w:val="22"/>
          <w:lang w:val="fr-CA"/>
        </w:rPr>
        <w:t xml:space="preserve">La présente </w:t>
      </w:r>
      <w:r w:rsidR="006238FB" w:rsidRPr="004E4F41">
        <w:rPr>
          <w:rFonts w:ascii="Aptos" w:eastAsia="Arial" w:hAnsi="Aptos" w:cs="Arial"/>
          <w:spacing w:val="-2"/>
          <w:sz w:val="22"/>
          <w:szCs w:val="22"/>
          <w:lang w:val="fr-CA"/>
        </w:rPr>
        <w:t xml:space="preserve">Politique a été </w:t>
      </w:r>
      <w:r w:rsidR="002E1A9F">
        <w:rPr>
          <w:rFonts w:ascii="Aptos" w:eastAsia="Arial" w:hAnsi="Aptos" w:cs="Arial"/>
          <w:spacing w:val="-2"/>
          <w:sz w:val="22"/>
          <w:szCs w:val="22"/>
          <w:lang w:val="fr-CA"/>
        </w:rPr>
        <w:t>mise à jour</w:t>
      </w:r>
      <w:r w:rsidR="006238FB" w:rsidRPr="004E4F41">
        <w:rPr>
          <w:rFonts w:ascii="Aptos" w:eastAsia="Arial" w:hAnsi="Aptos" w:cs="Arial"/>
          <w:spacing w:val="-2"/>
          <w:sz w:val="22"/>
          <w:szCs w:val="22"/>
          <w:lang w:val="fr-CA"/>
        </w:rPr>
        <w:t xml:space="preserve"> le </w:t>
      </w:r>
      <w:r w:rsidR="009E415B">
        <w:rPr>
          <w:rFonts w:ascii="Aptos" w:eastAsia="Arial" w:hAnsi="Aptos" w:cs="Arial"/>
          <w:spacing w:val="-2"/>
          <w:sz w:val="22"/>
          <w:szCs w:val="22"/>
          <w:lang w:val="fr-CA"/>
        </w:rPr>
        <w:t>15 juillet 2025</w:t>
      </w:r>
      <w:r w:rsidRPr="004E4F41">
        <w:rPr>
          <w:rFonts w:ascii="Aptos" w:eastAsia="Arial" w:hAnsi="Aptos" w:cs="Arial"/>
          <w:spacing w:val="-2"/>
          <w:sz w:val="22"/>
          <w:szCs w:val="22"/>
          <w:lang w:val="fr-CA"/>
        </w:rPr>
        <w:t xml:space="preserve"> </w:t>
      </w:r>
      <w:r w:rsidR="008D43F6" w:rsidRPr="004E4F41">
        <w:rPr>
          <w:rFonts w:ascii="Aptos" w:eastAsia="Arial" w:hAnsi="Aptos" w:cs="Arial"/>
          <w:spacing w:val="-2"/>
          <w:sz w:val="22"/>
          <w:szCs w:val="22"/>
          <w:lang w:val="fr-CA"/>
        </w:rPr>
        <w:t>et mise en vigueur</w:t>
      </w:r>
      <w:r w:rsidRPr="004E4F41">
        <w:rPr>
          <w:rFonts w:ascii="Aptos" w:eastAsia="Arial" w:hAnsi="Aptos" w:cs="Arial"/>
          <w:spacing w:val="-2"/>
          <w:sz w:val="22"/>
          <w:szCs w:val="22"/>
          <w:lang w:val="fr-CA"/>
        </w:rPr>
        <w:t xml:space="preserve"> le</w:t>
      </w:r>
      <w:r w:rsidR="008D43F6" w:rsidRPr="004E4F41">
        <w:rPr>
          <w:rFonts w:ascii="Aptos" w:eastAsia="Arial" w:hAnsi="Aptos" w:cs="Arial"/>
          <w:spacing w:val="-2"/>
          <w:sz w:val="22"/>
          <w:szCs w:val="22"/>
          <w:lang w:val="fr-CA"/>
        </w:rPr>
        <w:t xml:space="preserve"> </w:t>
      </w:r>
      <w:r w:rsidR="009E415B">
        <w:rPr>
          <w:rFonts w:ascii="Aptos" w:eastAsia="Arial" w:hAnsi="Aptos" w:cs="Arial"/>
          <w:spacing w:val="-2"/>
          <w:sz w:val="22"/>
          <w:szCs w:val="22"/>
          <w:lang w:val="fr-CA"/>
        </w:rPr>
        <w:t>8 octobre 2025</w:t>
      </w:r>
      <w:r w:rsidRPr="004E4F41">
        <w:rPr>
          <w:rFonts w:ascii="Aptos" w:eastAsia="Arial" w:hAnsi="Aptos" w:cs="Arial"/>
          <w:spacing w:val="-2"/>
          <w:sz w:val="22"/>
          <w:szCs w:val="22"/>
          <w:lang w:val="fr-CA"/>
        </w:rPr>
        <w:t>.</w:t>
      </w:r>
    </w:p>
    <w:p w14:paraId="4158A065" w14:textId="0C54D3FB" w:rsidR="00DA7FB1" w:rsidRPr="004E4F41" w:rsidRDefault="00765239" w:rsidP="00912FE1">
      <w:pPr>
        <w:spacing w:before="32"/>
        <w:ind w:left="141"/>
        <w:rPr>
          <w:rFonts w:ascii="Aptos" w:eastAsia="Arial" w:hAnsi="Aptos" w:cs="Arial"/>
          <w:spacing w:val="-1"/>
          <w:sz w:val="22"/>
          <w:szCs w:val="22"/>
          <w:lang w:val="fr-CA"/>
        </w:rPr>
      </w:pPr>
      <w:r>
        <w:rPr>
          <w:rFonts w:ascii="Aptos" w:eastAsia="Arial" w:hAnsi="Aptos" w:cs="Arial"/>
          <w:noProof/>
          <w:spacing w:val="-1"/>
          <w:sz w:val="22"/>
          <w:szCs w:val="22"/>
          <w:lang w:val="fr-CA"/>
        </w:rPr>
        <w:drawing>
          <wp:inline distT="0" distB="0" distL="0" distR="0" wp14:anchorId="2D5508AB" wp14:editId="4D9B3015">
            <wp:extent cx="1035170" cy="812051"/>
            <wp:effectExtent l="0" t="0" r="0" b="7620"/>
            <wp:docPr id="266577587" name="Image 6" descr="Signature de Philippe-André Te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77587" name="Image 6" descr="Signature de Philippe-André Tessie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43220" cy="818366"/>
                    </a:xfrm>
                    <a:prstGeom prst="rect">
                      <a:avLst/>
                    </a:prstGeom>
                  </pic:spPr>
                </pic:pic>
              </a:graphicData>
            </a:graphic>
          </wp:inline>
        </w:drawing>
      </w:r>
    </w:p>
    <w:p w14:paraId="1F4091A7" w14:textId="200B2D66" w:rsidR="00CB2C33" w:rsidRPr="00CB2C33" w:rsidRDefault="00EC1864" w:rsidP="004A6012">
      <w:pPr>
        <w:spacing w:before="32"/>
        <w:ind w:left="141"/>
        <w:rPr>
          <w:rFonts w:ascii="Aptos" w:eastAsia="Arial" w:hAnsi="Aptos" w:cs="Arial"/>
          <w:sz w:val="22"/>
          <w:szCs w:val="22"/>
          <w:lang w:val="fr-CA"/>
        </w:rPr>
      </w:pPr>
      <w:r w:rsidRPr="004E4F41">
        <w:rPr>
          <w:rFonts w:ascii="Aptos" w:eastAsia="Arial" w:hAnsi="Aptos" w:cs="Arial"/>
          <w:spacing w:val="-1"/>
          <w:sz w:val="22"/>
          <w:szCs w:val="22"/>
          <w:lang w:val="fr-CA"/>
        </w:rPr>
        <w:t>P</w:t>
      </w:r>
      <w:r w:rsidRPr="004E4F41">
        <w:rPr>
          <w:rFonts w:ascii="Aptos" w:eastAsia="Arial" w:hAnsi="Aptos" w:cs="Arial"/>
          <w:sz w:val="22"/>
          <w:szCs w:val="22"/>
          <w:lang w:val="fr-CA"/>
        </w:rPr>
        <w:t>h</w:t>
      </w:r>
      <w:r w:rsidRPr="004E4F41">
        <w:rPr>
          <w:rFonts w:ascii="Aptos" w:eastAsia="Arial" w:hAnsi="Aptos" w:cs="Arial"/>
          <w:spacing w:val="-1"/>
          <w:sz w:val="22"/>
          <w:szCs w:val="22"/>
          <w:lang w:val="fr-CA"/>
        </w:rPr>
        <w:t>ili</w:t>
      </w:r>
      <w:r w:rsidRPr="004E4F41">
        <w:rPr>
          <w:rFonts w:ascii="Aptos" w:eastAsia="Arial" w:hAnsi="Aptos" w:cs="Arial"/>
          <w:sz w:val="22"/>
          <w:szCs w:val="22"/>
          <w:lang w:val="fr-CA"/>
        </w:rPr>
        <w:t>p</w:t>
      </w:r>
      <w:r w:rsidRPr="004E4F41">
        <w:rPr>
          <w:rFonts w:ascii="Aptos" w:eastAsia="Arial" w:hAnsi="Aptos" w:cs="Arial"/>
          <w:spacing w:val="-1"/>
          <w:sz w:val="22"/>
          <w:szCs w:val="22"/>
          <w:lang w:val="fr-CA"/>
        </w:rPr>
        <w:t>p</w:t>
      </w:r>
      <w:r w:rsidRPr="004E4F41">
        <w:rPr>
          <w:rFonts w:ascii="Aptos" w:eastAsia="Arial" w:hAnsi="Aptos" w:cs="Arial"/>
          <w:sz w:val="22"/>
          <w:szCs w:val="22"/>
          <w:lang w:val="fr-CA"/>
        </w:rPr>
        <w:t>e</w:t>
      </w:r>
      <w:r w:rsidRPr="004E4F41">
        <w:rPr>
          <w:rFonts w:ascii="Aptos" w:eastAsia="Arial" w:hAnsi="Aptos" w:cs="Arial"/>
          <w:spacing w:val="1"/>
          <w:sz w:val="22"/>
          <w:szCs w:val="22"/>
          <w:lang w:val="fr-CA"/>
        </w:rPr>
        <w:t>-</w:t>
      </w:r>
      <w:r w:rsidRPr="004E4F41">
        <w:rPr>
          <w:rFonts w:ascii="Aptos" w:eastAsia="Arial" w:hAnsi="Aptos" w:cs="Arial"/>
          <w:spacing w:val="-1"/>
          <w:sz w:val="22"/>
          <w:szCs w:val="22"/>
          <w:lang w:val="fr-CA"/>
        </w:rPr>
        <w:t>A</w:t>
      </w:r>
      <w:r w:rsidRPr="004E4F41">
        <w:rPr>
          <w:rFonts w:ascii="Aptos" w:eastAsia="Arial" w:hAnsi="Aptos" w:cs="Arial"/>
          <w:sz w:val="22"/>
          <w:szCs w:val="22"/>
          <w:lang w:val="fr-CA"/>
        </w:rPr>
        <w:t>n</w:t>
      </w:r>
      <w:r w:rsidRPr="004E4F41">
        <w:rPr>
          <w:rFonts w:ascii="Aptos" w:eastAsia="Arial" w:hAnsi="Aptos" w:cs="Arial"/>
          <w:spacing w:val="-1"/>
          <w:sz w:val="22"/>
          <w:szCs w:val="22"/>
          <w:lang w:val="fr-CA"/>
        </w:rPr>
        <w:t>d</w:t>
      </w:r>
      <w:r w:rsidRPr="004E4F41">
        <w:rPr>
          <w:rFonts w:ascii="Aptos" w:eastAsia="Arial" w:hAnsi="Aptos" w:cs="Arial"/>
          <w:spacing w:val="1"/>
          <w:sz w:val="22"/>
          <w:szCs w:val="22"/>
          <w:lang w:val="fr-CA"/>
        </w:rPr>
        <w:t>r</w:t>
      </w:r>
      <w:r w:rsidRPr="004E4F41">
        <w:rPr>
          <w:rFonts w:ascii="Aptos" w:eastAsia="Arial" w:hAnsi="Aptos" w:cs="Arial"/>
          <w:sz w:val="22"/>
          <w:szCs w:val="22"/>
          <w:lang w:val="fr-CA"/>
        </w:rPr>
        <w:t>é Tess</w:t>
      </w:r>
      <w:r w:rsidRPr="004E4F41">
        <w:rPr>
          <w:rFonts w:ascii="Aptos" w:eastAsia="Arial" w:hAnsi="Aptos" w:cs="Arial"/>
          <w:spacing w:val="-1"/>
          <w:sz w:val="22"/>
          <w:szCs w:val="22"/>
          <w:lang w:val="fr-CA"/>
        </w:rPr>
        <w:t>i</w:t>
      </w:r>
      <w:r w:rsidRPr="004E4F41">
        <w:rPr>
          <w:rFonts w:ascii="Aptos" w:eastAsia="Arial" w:hAnsi="Aptos" w:cs="Arial"/>
          <w:sz w:val="22"/>
          <w:szCs w:val="22"/>
          <w:lang w:val="fr-CA"/>
        </w:rPr>
        <w:t>er,</w:t>
      </w:r>
      <w:r w:rsidRPr="004E4F41">
        <w:rPr>
          <w:rFonts w:ascii="Aptos" w:eastAsia="Arial" w:hAnsi="Aptos" w:cs="Arial"/>
          <w:spacing w:val="-2"/>
          <w:sz w:val="22"/>
          <w:szCs w:val="22"/>
          <w:lang w:val="fr-CA"/>
        </w:rPr>
        <w:t xml:space="preserve"> </w:t>
      </w:r>
      <w:r w:rsidRPr="004E4F41">
        <w:rPr>
          <w:rFonts w:ascii="Aptos" w:eastAsia="Arial" w:hAnsi="Aptos" w:cs="Arial"/>
          <w:sz w:val="22"/>
          <w:szCs w:val="22"/>
          <w:lang w:val="fr-CA"/>
        </w:rPr>
        <w:t>prés</w:t>
      </w:r>
      <w:r w:rsidRPr="004E4F41">
        <w:rPr>
          <w:rFonts w:ascii="Aptos" w:eastAsia="Arial" w:hAnsi="Aptos" w:cs="Arial"/>
          <w:spacing w:val="-1"/>
          <w:sz w:val="22"/>
          <w:szCs w:val="22"/>
          <w:lang w:val="fr-CA"/>
        </w:rPr>
        <w:t>i</w:t>
      </w:r>
      <w:r w:rsidRPr="004E4F41">
        <w:rPr>
          <w:rFonts w:ascii="Aptos" w:eastAsia="Arial" w:hAnsi="Aptos" w:cs="Arial"/>
          <w:sz w:val="22"/>
          <w:szCs w:val="22"/>
          <w:lang w:val="fr-CA"/>
        </w:rPr>
        <w:t>d</w:t>
      </w:r>
      <w:r w:rsidRPr="004E4F41">
        <w:rPr>
          <w:rFonts w:ascii="Aptos" w:eastAsia="Arial" w:hAnsi="Aptos" w:cs="Arial"/>
          <w:spacing w:val="-1"/>
          <w:sz w:val="22"/>
          <w:szCs w:val="22"/>
          <w:lang w:val="fr-CA"/>
        </w:rPr>
        <w:t>e</w:t>
      </w:r>
      <w:r w:rsidRPr="004E4F41">
        <w:rPr>
          <w:rFonts w:ascii="Aptos" w:eastAsia="Arial" w:hAnsi="Aptos" w:cs="Arial"/>
          <w:sz w:val="22"/>
          <w:szCs w:val="22"/>
          <w:lang w:val="fr-CA"/>
        </w:rPr>
        <w:t>n</w:t>
      </w:r>
      <w:r w:rsidR="00C64675" w:rsidRPr="004E4F41">
        <w:rPr>
          <w:rFonts w:ascii="Aptos" w:eastAsia="Arial" w:hAnsi="Aptos" w:cs="Arial"/>
          <w:sz w:val="22"/>
          <w:szCs w:val="22"/>
          <w:lang w:val="fr-CA"/>
        </w:rPr>
        <w:t>t</w:t>
      </w:r>
      <w:r w:rsidR="00F02BEB">
        <w:rPr>
          <w:rFonts w:ascii="Aptos" w:eastAsia="Arial" w:hAnsi="Aptos" w:cs="Arial"/>
          <w:sz w:val="22"/>
          <w:szCs w:val="22"/>
          <w:lang w:val="fr-CA"/>
        </w:rPr>
        <w:t xml:space="preserve">  </w:t>
      </w:r>
    </w:p>
    <w:sectPr w:rsidR="00CB2C33" w:rsidRPr="00CB2C33">
      <w:pgSz w:w="12240" w:h="15840"/>
      <w:pgMar w:top="1220" w:right="1300" w:bottom="280" w:left="158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11A5" w14:textId="77777777" w:rsidR="002629E5" w:rsidRDefault="002629E5">
      <w:r>
        <w:separator/>
      </w:r>
    </w:p>
  </w:endnote>
  <w:endnote w:type="continuationSeparator" w:id="0">
    <w:p w14:paraId="5B2C6B2D" w14:textId="77777777" w:rsidR="002629E5" w:rsidRDefault="002629E5">
      <w:r>
        <w:continuationSeparator/>
      </w:r>
    </w:p>
  </w:endnote>
  <w:endnote w:type="continuationNotice" w:id="1">
    <w:p w14:paraId="1133AC02" w14:textId="77777777" w:rsidR="002629E5" w:rsidRDefault="00262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EF45" w14:textId="77777777" w:rsidR="00831A08" w:rsidRDefault="00831A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F8E" w14:textId="12627366" w:rsidR="00D2232E" w:rsidRDefault="00000000">
    <w:pPr>
      <w:pStyle w:val="Pieddepage"/>
    </w:pPr>
    <w:sdt>
      <w:sdtPr>
        <w:id w:val="768202886"/>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75B" w14:textId="77777777" w:rsidR="00831A08" w:rsidRDefault="00831A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5F14" w14:textId="075F3CCE" w:rsidR="001B1DDA" w:rsidRDefault="009C5B9D" w:rsidP="00853271">
    <w:pPr>
      <w:spacing w:before="120"/>
    </w:pPr>
    <w:r>
      <w:rPr>
        <w:rFonts w:ascii="Aptos Light" w:hAnsi="Aptos Light"/>
        <w:noProof/>
        <w:sz w:val="16"/>
        <w:szCs w:val="16"/>
      </w:rPr>
      <mc:AlternateContent>
        <mc:Choice Requires="wps">
          <w:drawing>
            <wp:anchor distT="0" distB="0" distL="114300" distR="114300" simplePos="0" relativeHeight="251658244" behindDoc="0" locked="0" layoutInCell="1" allowOverlap="1" wp14:anchorId="4DE36E21" wp14:editId="6DC44400">
              <wp:simplePos x="0" y="0"/>
              <wp:positionH relativeFrom="column">
                <wp:posOffset>-1189355</wp:posOffset>
              </wp:positionH>
              <wp:positionV relativeFrom="paragraph">
                <wp:posOffset>325120</wp:posOffset>
              </wp:positionV>
              <wp:extent cx="8208824" cy="343449"/>
              <wp:effectExtent l="0" t="0" r="1905" b="0"/>
              <wp:wrapNone/>
              <wp:docPr id="1892379313"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08824" cy="343449"/>
                      </a:xfrm>
                      <a:prstGeom prst="rect">
                        <a:avLst/>
                      </a:prstGeom>
                      <a:solidFill>
                        <a:srgbClr val="E9FA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A371" id="Rectangle 9" o:spid="_x0000_s1026" alt="&quot;&quot;" style="position:absolute;margin-left:-93.65pt;margin-top:25.6pt;width:646.35pt;height:27.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" fillcolor="#e9fafc" stroked="f" strokeweight="2pt"/>
          </w:pict>
        </mc:Fallback>
      </mc:AlternateContent>
    </w:r>
    <w:r w:rsidRPr="00EC6F2D">
      <w:rPr>
        <w:rFonts w:ascii="Aptos Light" w:hAnsi="Aptos Light"/>
        <w:noProof/>
        <w:sz w:val="16"/>
        <w:szCs w:val="16"/>
      </w:rPr>
      <mc:AlternateContent>
        <mc:Choice Requires="wps">
          <w:drawing>
            <wp:anchor distT="45720" distB="45720" distL="114300" distR="114300" simplePos="0" relativeHeight="251658243" behindDoc="0" locked="0" layoutInCell="1" allowOverlap="1" wp14:anchorId="396C9295" wp14:editId="3ABD9273">
              <wp:simplePos x="0" y="0"/>
              <wp:positionH relativeFrom="column">
                <wp:posOffset>5778500</wp:posOffset>
              </wp:positionH>
              <wp:positionV relativeFrom="paragraph">
                <wp:posOffset>88265</wp:posOffset>
              </wp:positionV>
              <wp:extent cx="470535" cy="311785"/>
              <wp:effectExtent l="0" t="0" r="0" b="0"/>
              <wp:wrapSquare wrapText="bothSides"/>
              <wp:docPr id="710447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11785"/>
                      </a:xfrm>
                      <a:prstGeom prst="rect">
                        <a:avLst/>
                      </a:prstGeom>
                      <a:noFill/>
                      <a:ln w="9525">
                        <a:noFill/>
                        <a:miter lim="800000"/>
                        <a:headEnd/>
                        <a:tailEnd/>
                      </a:ln>
                    </wps:spPr>
                    <wps:txbx>
                      <w:txbxContent>
                        <w:p w14:paraId="061E808D" w14:textId="77777777" w:rsidR="009C5B9D" w:rsidRPr="009C5B9D" w:rsidRDefault="009C5B9D" w:rsidP="009C5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C9295" id="_x0000_t202" coordsize="21600,21600" o:spt="202" path="m,l,21600r21600,l21600,xe">
              <v:stroke joinstyle="miter"/>
              <v:path gradientshapeok="t" o:connecttype="rect"/>
            </v:shapetype>
            <v:shape id="Zone de texte 2" o:spid="_x0000_s1027" type="#_x0000_t202" style="position:absolute;margin-left:455pt;margin-top:6.95pt;width:37.05pt;height:24.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LX+gEAANMDAAAOAAAAZHJzL2Uyb0RvYy54bWysU9uO2yAQfa/Uf0C8N7azcZ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" filled="f" stroked="f">
              <v:textbox>
                <w:txbxContent>
                  <w:p w14:paraId="061E808D" w14:textId="77777777" w:rsidR="009C5B9D" w:rsidRPr="009C5B9D" w:rsidRDefault="009C5B9D" w:rsidP="009C5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B84C" w14:textId="77777777" w:rsidR="002629E5" w:rsidRDefault="002629E5">
      <w:r>
        <w:separator/>
      </w:r>
    </w:p>
  </w:footnote>
  <w:footnote w:type="continuationSeparator" w:id="0">
    <w:p w14:paraId="7B65717B" w14:textId="77777777" w:rsidR="002629E5" w:rsidRDefault="002629E5">
      <w:r>
        <w:continuationSeparator/>
      </w:r>
    </w:p>
  </w:footnote>
  <w:footnote w:type="continuationNotice" w:id="1">
    <w:p w14:paraId="32F2A864" w14:textId="77777777" w:rsidR="002629E5" w:rsidRDefault="00262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2AC0" w14:textId="4B456A87" w:rsidR="00831A08" w:rsidRDefault="00831A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7C2F" w14:textId="41148978" w:rsidR="00193739" w:rsidRDefault="00193739" w:rsidP="00193739">
    <w:pPr>
      <w:pStyle w:val="Corpsdetexte"/>
    </w:pPr>
    <w:r>
      <w:rPr>
        <w:noProof/>
      </w:rPr>
      <w:drawing>
        <wp:anchor distT="0" distB="0" distL="0" distR="0" simplePos="0" relativeHeight="251658240" behindDoc="1" locked="0" layoutInCell="1" allowOverlap="1" wp14:anchorId="6AF020D4" wp14:editId="5DE51261">
          <wp:simplePos x="0" y="0"/>
          <wp:positionH relativeFrom="page">
            <wp:posOffset>6138362</wp:posOffset>
          </wp:positionH>
          <wp:positionV relativeFrom="page">
            <wp:posOffset>450001</wp:posOffset>
          </wp:positionV>
          <wp:extent cx="948237" cy="381209"/>
          <wp:effectExtent l="0" t="0" r="0" b="0"/>
          <wp:wrapNone/>
          <wp:docPr id="129710607" name="Image 129710607" descr="Logo de la Commission des droits de la personne et des droits de la jeunes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710607" name="Image 129710607" descr="Logo de la Commission des droits de la personne et des droits de la jeunesse."/>
                  <pic:cNvPicPr/>
                </pic:nvPicPr>
                <pic:blipFill>
                  <a:blip r:embed="rId1" cstate="print"/>
                  <a:stretch>
                    <a:fillRect/>
                  </a:stretch>
                </pic:blipFill>
                <pic:spPr>
                  <a:xfrm>
                    <a:off x="0" y="0"/>
                    <a:ext cx="948237" cy="381209"/>
                  </a:xfrm>
                  <a:prstGeom prst="rect">
                    <a:avLst/>
                  </a:prstGeom>
                </pic:spPr>
              </pic:pic>
            </a:graphicData>
          </a:graphic>
        </wp:anchor>
      </w:drawing>
    </w:r>
  </w:p>
  <w:p w14:paraId="2997439E" w14:textId="5F3BEA72" w:rsidR="005616A6" w:rsidRDefault="005616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3BF4" w14:textId="18428718" w:rsidR="00831A08" w:rsidRDefault="00831A0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A059" w14:textId="03C5D3E5" w:rsidR="00831A08" w:rsidRDefault="00831A0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3709" w14:textId="575EA9B8" w:rsidR="00C43234" w:rsidRDefault="00E03C00">
    <w:pPr>
      <w:pStyle w:val="En-tte"/>
    </w:pPr>
    <w:r>
      <w:rPr>
        <w:noProof/>
      </w:rPr>
      <w:drawing>
        <wp:anchor distT="0" distB="0" distL="0" distR="0" simplePos="0" relativeHeight="251658241" behindDoc="1" locked="0" layoutInCell="1" allowOverlap="1" wp14:anchorId="3BF52B8D" wp14:editId="446B91C6">
          <wp:simplePos x="0" y="0"/>
          <wp:positionH relativeFrom="page">
            <wp:posOffset>6054428</wp:posOffset>
          </wp:positionH>
          <wp:positionV relativeFrom="topMargin">
            <wp:posOffset>259715</wp:posOffset>
          </wp:positionV>
          <wp:extent cx="948237" cy="381209"/>
          <wp:effectExtent l="0" t="0" r="4445" b="0"/>
          <wp:wrapNone/>
          <wp:docPr id="1677546671" name="Image 1677546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7546671" name="Image 167754667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48237" cy="381209"/>
                  </a:xfrm>
                  <a:prstGeom prst="rect">
                    <a:avLst/>
                  </a:prstGeom>
                </pic:spPr>
              </pic:pic>
            </a:graphicData>
          </a:graphic>
        </wp:anchor>
      </w:drawing>
    </w:r>
    <w:r w:rsidR="00E4253D">
      <w:rPr>
        <w:noProof/>
      </w:rPr>
      <mc:AlternateContent>
        <mc:Choice Requires="wps">
          <w:drawing>
            <wp:anchor distT="0" distB="0" distL="0" distR="0" simplePos="0" relativeHeight="251658242" behindDoc="1" locked="0" layoutInCell="1" allowOverlap="1" wp14:anchorId="0DB6A5BB" wp14:editId="3E3D2E0A">
              <wp:simplePos x="0" y="0"/>
              <wp:positionH relativeFrom="page">
                <wp:posOffset>528320</wp:posOffset>
              </wp:positionH>
              <wp:positionV relativeFrom="topMargin">
                <wp:posOffset>245745</wp:posOffset>
              </wp:positionV>
              <wp:extent cx="788035" cy="27049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270497"/>
                      </a:xfrm>
                      <a:prstGeom prst="rect">
                        <a:avLst/>
                      </a:prstGeom>
                    </wps:spPr>
                    <wps:txbx>
                      <w:txbxContent>
                        <w:p w14:paraId="3E0699DE" w14:textId="3F44A8B7" w:rsidR="00A07EDE" w:rsidRPr="00BE76D4" w:rsidRDefault="00A07EDE" w:rsidP="00A07EDE">
                          <w:pPr>
                            <w:pStyle w:val="En-tte"/>
                            <w:rPr>
                              <w:rFonts w:ascii="Aptos" w:hAnsi="Aptos"/>
                              <w:sz w:val="14"/>
                              <w:szCs w:val="14"/>
                            </w:rPr>
                          </w:pPr>
                        </w:p>
                      </w:txbxContent>
                    </wps:txbx>
                    <wps:bodyPr wrap="square" lIns="0" tIns="0" rIns="0" bIns="0" rtlCol="0">
                      <a:noAutofit/>
                    </wps:bodyPr>
                  </wps:wsp>
                </a:graphicData>
              </a:graphic>
              <wp14:sizeRelV relativeFrom="margin">
                <wp14:pctHeight>0</wp14:pctHeight>
              </wp14:sizeRelV>
            </wp:anchor>
          </w:drawing>
        </mc:Choice>
        <mc:Fallback>
          <w:pict>
            <v:shapetype w14:anchorId="0DB6A5BB" id="_x0000_t202" coordsize="21600,21600" o:spt="202" path="m,l,21600r21600,l21600,xe">
              <v:stroke joinstyle="miter"/>
              <v:path gradientshapeok="t" o:connecttype="rect"/>
            </v:shapetype>
            <v:shape id="Textbox 5" o:spid="_x0000_s1026" type="#_x0000_t202" style="position:absolute;margin-left:41.6pt;margin-top:19.35pt;width:62.05pt;height:21.3pt;z-index:-251658238;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" filled="f" stroked="f">
              <v:textbox inset="0,0,0,0">
                <w:txbxContent>
                  <w:p w14:paraId="3E0699DE" w14:textId="3F44A8B7" w:rsidR="00A07EDE" w:rsidRPr="00BE76D4" w:rsidRDefault="00A07EDE" w:rsidP="00A07EDE">
                    <w:pPr>
                      <w:pStyle w:val="En-tte"/>
                      <w:rPr>
                        <w:rFonts w:ascii="Aptos" w:hAnsi="Aptos"/>
                        <w:sz w:val="14"/>
                        <w:szCs w:val="14"/>
                      </w:rPr>
                    </w:pP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89A8" w14:textId="4BEAA4EC" w:rsidR="00831A08" w:rsidRDefault="00831A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538"/>
    <w:multiLevelType w:val="hybridMultilevel"/>
    <w:tmpl w:val="DEBC79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486375"/>
    <w:multiLevelType w:val="multilevel"/>
    <w:tmpl w:val="97C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C74C5"/>
    <w:multiLevelType w:val="hybridMultilevel"/>
    <w:tmpl w:val="EC7E517A"/>
    <w:lvl w:ilvl="0" w:tplc="B97A2848">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3" w15:restartNumberingAfterBreak="0">
    <w:nsid w:val="09A40808"/>
    <w:multiLevelType w:val="hybridMultilevel"/>
    <w:tmpl w:val="456A8122"/>
    <w:lvl w:ilvl="0" w:tplc="0C0C000F">
      <w:start w:val="1"/>
      <w:numFmt w:val="decimal"/>
      <w:lvlText w:val="%1."/>
      <w:lvlJc w:val="left"/>
      <w:pPr>
        <w:ind w:left="720" w:hanging="360"/>
      </w:pPr>
      <w:rPr>
        <w:rFonts w:hint="default"/>
      </w:rPr>
    </w:lvl>
    <w:lvl w:ilvl="1" w:tplc="99909032">
      <w:numFmt w:val="bullet"/>
      <w:lvlText w:val="•"/>
      <w:lvlJc w:val="left"/>
      <w:pPr>
        <w:ind w:left="1790" w:hanging="710"/>
      </w:pPr>
      <w:rPr>
        <w:rFonts w:ascii="Calibri" w:eastAsiaTheme="minorHAnsi" w:hAnsi="Calibri" w:cs="Calibri" w:hint="default"/>
      </w:rPr>
    </w:lvl>
    <w:lvl w:ilvl="2" w:tplc="962E0542">
      <w:start w:val="1"/>
      <w:numFmt w:val="lowerLetter"/>
      <w:lvlText w:val="%3)"/>
      <w:lvlJc w:val="left"/>
      <w:pPr>
        <w:ind w:left="2340" w:hanging="360"/>
      </w:pPr>
      <w:rPr>
        <w:rFonts w:hint="default"/>
      </w:rPr>
    </w:lvl>
    <w:lvl w:ilvl="3" w:tplc="62D4B512">
      <w:start w:val="1"/>
      <w:numFmt w:val="bullet"/>
      <w:lvlText w:val="-"/>
      <w:lvlJc w:val="left"/>
      <w:pPr>
        <w:ind w:left="2880" w:hanging="360"/>
      </w:pPr>
      <w:rPr>
        <w:rFonts w:ascii="Arial" w:eastAsiaTheme="minorHAnsi" w:hAnsi="Arial" w:cs="Aria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AE47C4"/>
    <w:multiLevelType w:val="multilevel"/>
    <w:tmpl w:val="F00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D7F23"/>
    <w:multiLevelType w:val="hybridMultilevel"/>
    <w:tmpl w:val="586A329A"/>
    <w:lvl w:ilvl="0" w:tplc="2CB6BEEE">
      <w:numFmt w:val="bullet"/>
      <w:lvlText w:val="•"/>
      <w:lvlJc w:val="left"/>
      <w:pPr>
        <w:ind w:left="821" w:hanging="360"/>
      </w:pPr>
      <w:rPr>
        <w:rFonts w:ascii="Arial" w:eastAsia="Verdana" w:hAnsi="Arial" w:cs="Arial" w:hint="default"/>
      </w:rPr>
    </w:lvl>
    <w:lvl w:ilvl="1" w:tplc="0C0C0003" w:tentative="1">
      <w:start w:val="1"/>
      <w:numFmt w:val="bullet"/>
      <w:lvlText w:val="o"/>
      <w:lvlJc w:val="left"/>
      <w:pPr>
        <w:ind w:left="1541" w:hanging="360"/>
      </w:pPr>
      <w:rPr>
        <w:rFonts w:ascii="Courier New" w:hAnsi="Courier New" w:cs="Courier New" w:hint="default"/>
      </w:rPr>
    </w:lvl>
    <w:lvl w:ilvl="2" w:tplc="0C0C0005" w:tentative="1">
      <w:start w:val="1"/>
      <w:numFmt w:val="bullet"/>
      <w:lvlText w:val=""/>
      <w:lvlJc w:val="left"/>
      <w:pPr>
        <w:ind w:left="2261" w:hanging="360"/>
      </w:pPr>
      <w:rPr>
        <w:rFonts w:ascii="Wingdings" w:hAnsi="Wingdings" w:hint="default"/>
      </w:rPr>
    </w:lvl>
    <w:lvl w:ilvl="3" w:tplc="0C0C0001" w:tentative="1">
      <w:start w:val="1"/>
      <w:numFmt w:val="bullet"/>
      <w:lvlText w:val=""/>
      <w:lvlJc w:val="left"/>
      <w:pPr>
        <w:ind w:left="2981" w:hanging="360"/>
      </w:pPr>
      <w:rPr>
        <w:rFonts w:ascii="Symbol" w:hAnsi="Symbol" w:hint="default"/>
      </w:rPr>
    </w:lvl>
    <w:lvl w:ilvl="4" w:tplc="0C0C0003" w:tentative="1">
      <w:start w:val="1"/>
      <w:numFmt w:val="bullet"/>
      <w:lvlText w:val="o"/>
      <w:lvlJc w:val="left"/>
      <w:pPr>
        <w:ind w:left="3701" w:hanging="360"/>
      </w:pPr>
      <w:rPr>
        <w:rFonts w:ascii="Courier New" w:hAnsi="Courier New" w:cs="Courier New" w:hint="default"/>
      </w:rPr>
    </w:lvl>
    <w:lvl w:ilvl="5" w:tplc="0C0C0005" w:tentative="1">
      <w:start w:val="1"/>
      <w:numFmt w:val="bullet"/>
      <w:lvlText w:val=""/>
      <w:lvlJc w:val="left"/>
      <w:pPr>
        <w:ind w:left="4421" w:hanging="360"/>
      </w:pPr>
      <w:rPr>
        <w:rFonts w:ascii="Wingdings" w:hAnsi="Wingdings" w:hint="default"/>
      </w:rPr>
    </w:lvl>
    <w:lvl w:ilvl="6" w:tplc="0C0C0001" w:tentative="1">
      <w:start w:val="1"/>
      <w:numFmt w:val="bullet"/>
      <w:lvlText w:val=""/>
      <w:lvlJc w:val="left"/>
      <w:pPr>
        <w:ind w:left="5141" w:hanging="360"/>
      </w:pPr>
      <w:rPr>
        <w:rFonts w:ascii="Symbol" w:hAnsi="Symbol" w:hint="default"/>
      </w:rPr>
    </w:lvl>
    <w:lvl w:ilvl="7" w:tplc="0C0C0003" w:tentative="1">
      <w:start w:val="1"/>
      <w:numFmt w:val="bullet"/>
      <w:lvlText w:val="o"/>
      <w:lvlJc w:val="left"/>
      <w:pPr>
        <w:ind w:left="5861" w:hanging="360"/>
      </w:pPr>
      <w:rPr>
        <w:rFonts w:ascii="Courier New" w:hAnsi="Courier New" w:cs="Courier New" w:hint="default"/>
      </w:rPr>
    </w:lvl>
    <w:lvl w:ilvl="8" w:tplc="0C0C0005" w:tentative="1">
      <w:start w:val="1"/>
      <w:numFmt w:val="bullet"/>
      <w:lvlText w:val=""/>
      <w:lvlJc w:val="left"/>
      <w:pPr>
        <w:ind w:left="6581" w:hanging="360"/>
      </w:pPr>
      <w:rPr>
        <w:rFonts w:ascii="Wingdings" w:hAnsi="Wingdings" w:hint="default"/>
      </w:rPr>
    </w:lvl>
  </w:abstractNum>
  <w:abstractNum w:abstractNumId="6" w15:restartNumberingAfterBreak="0">
    <w:nsid w:val="12A318BE"/>
    <w:multiLevelType w:val="hybridMultilevel"/>
    <w:tmpl w:val="ADDC7446"/>
    <w:lvl w:ilvl="0" w:tplc="0C0C0001">
      <w:start w:val="1"/>
      <w:numFmt w:val="bullet"/>
      <w:lvlText w:val=""/>
      <w:lvlJc w:val="left"/>
      <w:pPr>
        <w:ind w:left="1220" w:hanging="360"/>
      </w:pPr>
      <w:rPr>
        <w:rFonts w:ascii="Symbol" w:hAnsi="Symbol" w:hint="default"/>
      </w:rPr>
    </w:lvl>
    <w:lvl w:ilvl="1" w:tplc="0C0C0003" w:tentative="1">
      <w:start w:val="1"/>
      <w:numFmt w:val="bullet"/>
      <w:lvlText w:val="o"/>
      <w:lvlJc w:val="left"/>
      <w:pPr>
        <w:ind w:left="1940" w:hanging="360"/>
      </w:pPr>
      <w:rPr>
        <w:rFonts w:ascii="Courier New" w:hAnsi="Courier New" w:cs="Courier New" w:hint="default"/>
      </w:rPr>
    </w:lvl>
    <w:lvl w:ilvl="2" w:tplc="0C0C0005" w:tentative="1">
      <w:start w:val="1"/>
      <w:numFmt w:val="bullet"/>
      <w:lvlText w:val=""/>
      <w:lvlJc w:val="left"/>
      <w:pPr>
        <w:ind w:left="2660" w:hanging="360"/>
      </w:pPr>
      <w:rPr>
        <w:rFonts w:ascii="Wingdings" w:hAnsi="Wingdings" w:hint="default"/>
      </w:rPr>
    </w:lvl>
    <w:lvl w:ilvl="3" w:tplc="0C0C0001" w:tentative="1">
      <w:start w:val="1"/>
      <w:numFmt w:val="bullet"/>
      <w:lvlText w:val=""/>
      <w:lvlJc w:val="left"/>
      <w:pPr>
        <w:ind w:left="3380" w:hanging="360"/>
      </w:pPr>
      <w:rPr>
        <w:rFonts w:ascii="Symbol" w:hAnsi="Symbol" w:hint="default"/>
      </w:rPr>
    </w:lvl>
    <w:lvl w:ilvl="4" w:tplc="0C0C0003" w:tentative="1">
      <w:start w:val="1"/>
      <w:numFmt w:val="bullet"/>
      <w:lvlText w:val="o"/>
      <w:lvlJc w:val="left"/>
      <w:pPr>
        <w:ind w:left="4100" w:hanging="360"/>
      </w:pPr>
      <w:rPr>
        <w:rFonts w:ascii="Courier New" w:hAnsi="Courier New" w:cs="Courier New" w:hint="default"/>
      </w:rPr>
    </w:lvl>
    <w:lvl w:ilvl="5" w:tplc="0C0C0005" w:tentative="1">
      <w:start w:val="1"/>
      <w:numFmt w:val="bullet"/>
      <w:lvlText w:val=""/>
      <w:lvlJc w:val="left"/>
      <w:pPr>
        <w:ind w:left="4820" w:hanging="360"/>
      </w:pPr>
      <w:rPr>
        <w:rFonts w:ascii="Wingdings" w:hAnsi="Wingdings" w:hint="default"/>
      </w:rPr>
    </w:lvl>
    <w:lvl w:ilvl="6" w:tplc="0C0C0001" w:tentative="1">
      <w:start w:val="1"/>
      <w:numFmt w:val="bullet"/>
      <w:lvlText w:val=""/>
      <w:lvlJc w:val="left"/>
      <w:pPr>
        <w:ind w:left="5540" w:hanging="360"/>
      </w:pPr>
      <w:rPr>
        <w:rFonts w:ascii="Symbol" w:hAnsi="Symbol" w:hint="default"/>
      </w:rPr>
    </w:lvl>
    <w:lvl w:ilvl="7" w:tplc="0C0C0003" w:tentative="1">
      <w:start w:val="1"/>
      <w:numFmt w:val="bullet"/>
      <w:lvlText w:val="o"/>
      <w:lvlJc w:val="left"/>
      <w:pPr>
        <w:ind w:left="6260" w:hanging="360"/>
      </w:pPr>
      <w:rPr>
        <w:rFonts w:ascii="Courier New" w:hAnsi="Courier New" w:cs="Courier New" w:hint="default"/>
      </w:rPr>
    </w:lvl>
    <w:lvl w:ilvl="8" w:tplc="0C0C0005" w:tentative="1">
      <w:start w:val="1"/>
      <w:numFmt w:val="bullet"/>
      <w:lvlText w:val=""/>
      <w:lvlJc w:val="left"/>
      <w:pPr>
        <w:ind w:left="6980" w:hanging="360"/>
      </w:pPr>
      <w:rPr>
        <w:rFonts w:ascii="Wingdings" w:hAnsi="Wingdings" w:hint="default"/>
      </w:rPr>
    </w:lvl>
  </w:abstractNum>
  <w:abstractNum w:abstractNumId="7" w15:restartNumberingAfterBreak="0">
    <w:nsid w:val="1F1779E4"/>
    <w:multiLevelType w:val="hybridMultilevel"/>
    <w:tmpl w:val="CF2C5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215CD0"/>
    <w:multiLevelType w:val="hybridMultilevel"/>
    <w:tmpl w:val="CB564C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494A44"/>
    <w:multiLevelType w:val="hybridMultilevel"/>
    <w:tmpl w:val="B07AD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24755C"/>
    <w:multiLevelType w:val="hybridMultilevel"/>
    <w:tmpl w:val="B7EEB34A"/>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9E8728D"/>
    <w:multiLevelType w:val="multilevel"/>
    <w:tmpl w:val="9E2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651F0"/>
    <w:multiLevelType w:val="hybridMultilevel"/>
    <w:tmpl w:val="D5B89850"/>
    <w:lvl w:ilvl="0" w:tplc="0C0C0001">
      <w:start w:val="1"/>
      <w:numFmt w:val="bullet"/>
      <w:lvlText w:val=""/>
      <w:lvlJc w:val="left"/>
      <w:pPr>
        <w:ind w:left="1220" w:hanging="360"/>
      </w:pPr>
      <w:rPr>
        <w:rFonts w:ascii="Symbol" w:hAnsi="Symbol" w:hint="default"/>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13" w15:restartNumberingAfterBreak="0">
    <w:nsid w:val="2D6C3758"/>
    <w:multiLevelType w:val="hybridMultilevel"/>
    <w:tmpl w:val="5268D06E"/>
    <w:lvl w:ilvl="0" w:tplc="8A56884A">
      <w:start w:val="1"/>
      <w:numFmt w:val="bullet"/>
      <w:lvlText w:val=""/>
      <w:lvlJc w:val="left"/>
      <w:pPr>
        <w:ind w:left="960" w:hanging="360"/>
      </w:pPr>
      <w:rPr>
        <w:rFonts w:ascii="Symbol" w:hAnsi="Symbol" w:hint="default"/>
        <w:sz w:val="22"/>
        <w:szCs w:val="22"/>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4" w15:restartNumberingAfterBreak="0">
    <w:nsid w:val="2E0A66D3"/>
    <w:multiLevelType w:val="hybridMultilevel"/>
    <w:tmpl w:val="65525614"/>
    <w:lvl w:ilvl="0" w:tplc="0C0C0001">
      <w:start w:val="1"/>
      <w:numFmt w:val="bullet"/>
      <w:lvlText w:val=""/>
      <w:lvlJc w:val="left"/>
      <w:pPr>
        <w:ind w:left="1179" w:hanging="360"/>
      </w:pPr>
      <w:rPr>
        <w:rFonts w:ascii="Symbol" w:hAnsi="Symbol" w:hint="default"/>
      </w:rPr>
    </w:lvl>
    <w:lvl w:ilvl="1" w:tplc="0C0C0003">
      <w:start w:val="1"/>
      <w:numFmt w:val="bullet"/>
      <w:lvlText w:val="o"/>
      <w:lvlJc w:val="left"/>
      <w:pPr>
        <w:ind w:left="1899" w:hanging="360"/>
      </w:pPr>
      <w:rPr>
        <w:rFonts w:ascii="Courier New" w:hAnsi="Courier New" w:cs="Courier New" w:hint="default"/>
      </w:rPr>
    </w:lvl>
    <w:lvl w:ilvl="2" w:tplc="0C0C0001">
      <w:start w:val="1"/>
      <w:numFmt w:val="bullet"/>
      <w:lvlText w:val=""/>
      <w:lvlJc w:val="left"/>
      <w:pPr>
        <w:ind w:left="1179" w:hanging="360"/>
      </w:pPr>
      <w:rPr>
        <w:rFonts w:ascii="Symbol" w:hAnsi="Symbol"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5" w15:restartNumberingAfterBreak="0">
    <w:nsid w:val="34282F0B"/>
    <w:multiLevelType w:val="hybridMultilevel"/>
    <w:tmpl w:val="20D03570"/>
    <w:lvl w:ilvl="0" w:tplc="0C0C0001">
      <w:start w:val="1"/>
      <w:numFmt w:val="bullet"/>
      <w:lvlText w:val=""/>
      <w:lvlJc w:val="left"/>
      <w:pPr>
        <w:ind w:left="859" w:hanging="360"/>
      </w:pPr>
      <w:rPr>
        <w:rFonts w:ascii="Symbol" w:hAnsi="Symbol" w:hint="default"/>
      </w:rPr>
    </w:lvl>
    <w:lvl w:ilvl="1" w:tplc="0C0C0003" w:tentative="1">
      <w:start w:val="1"/>
      <w:numFmt w:val="bullet"/>
      <w:lvlText w:val="o"/>
      <w:lvlJc w:val="left"/>
      <w:pPr>
        <w:ind w:left="1579" w:hanging="360"/>
      </w:pPr>
      <w:rPr>
        <w:rFonts w:ascii="Courier New" w:hAnsi="Courier New" w:cs="Courier New" w:hint="default"/>
      </w:rPr>
    </w:lvl>
    <w:lvl w:ilvl="2" w:tplc="0C0C0005" w:tentative="1">
      <w:start w:val="1"/>
      <w:numFmt w:val="bullet"/>
      <w:lvlText w:val=""/>
      <w:lvlJc w:val="left"/>
      <w:pPr>
        <w:ind w:left="2299" w:hanging="360"/>
      </w:pPr>
      <w:rPr>
        <w:rFonts w:ascii="Wingdings" w:hAnsi="Wingdings" w:hint="default"/>
      </w:rPr>
    </w:lvl>
    <w:lvl w:ilvl="3" w:tplc="0C0C0001" w:tentative="1">
      <w:start w:val="1"/>
      <w:numFmt w:val="bullet"/>
      <w:lvlText w:val=""/>
      <w:lvlJc w:val="left"/>
      <w:pPr>
        <w:ind w:left="3019" w:hanging="360"/>
      </w:pPr>
      <w:rPr>
        <w:rFonts w:ascii="Symbol" w:hAnsi="Symbol" w:hint="default"/>
      </w:rPr>
    </w:lvl>
    <w:lvl w:ilvl="4" w:tplc="0C0C0003" w:tentative="1">
      <w:start w:val="1"/>
      <w:numFmt w:val="bullet"/>
      <w:lvlText w:val="o"/>
      <w:lvlJc w:val="left"/>
      <w:pPr>
        <w:ind w:left="3739" w:hanging="360"/>
      </w:pPr>
      <w:rPr>
        <w:rFonts w:ascii="Courier New" w:hAnsi="Courier New" w:cs="Courier New" w:hint="default"/>
      </w:rPr>
    </w:lvl>
    <w:lvl w:ilvl="5" w:tplc="0C0C0005" w:tentative="1">
      <w:start w:val="1"/>
      <w:numFmt w:val="bullet"/>
      <w:lvlText w:val=""/>
      <w:lvlJc w:val="left"/>
      <w:pPr>
        <w:ind w:left="4459" w:hanging="360"/>
      </w:pPr>
      <w:rPr>
        <w:rFonts w:ascii="Wingdings" w:hAnsi="Wingdings" w:hint="default"/>
      </w:rPr>
    </w:lvl>
    <w:lvl w:ilvl="6" w:tplc="0C0C0001" w:tentative="1">
      <w:start w:val="1"/>
      <w:numFmt w:val="bullet"/>
      <w:lvlText w:val=""/>
      <w:lvlJc w:val="left"/>
      <w:pPr>
        <w:ind w:left="5179" w:hanging="360"/>
      </w:pPr>
      <w:rPr>
        <w:rFonts w:ascii="Symbol" w:hAnsi="Symbol" w:hint="default"/>
      </w:rPr>
    </w:lvl>
    <w:lvl w:ilvl="7" w:tplc="0C0C0003" w:tentative="1">
      <w:start w:val="1"/>
      <w:numFmt w:val="bullet"/>
      <w:lvlText w:val="o"/>
      <w:lvlJc w:val="left"/>
      <w:pPr>
        <w:ind w:left="5899" w:hanging="360"/>
      </w:pPr>
      <w:rPr>
        <w:rFonts w:ascii="Courier New" w:hAnsi="Courier New" w:cs="Courier New" w:hint="default"/>
      </w:rPr>
    </w:lvl>
    <w:lvl w:ilvl="8" w:tplc="0C0C0005" w:tentative="1">
      <w:start w:val="1"/>
      <w:numFmt w:val="bullet"/>
      <w:lvlText w:val=""/>
      <w:lvlJc w:val="left"/>
      <w:pPr>
        <w:ind w:left="6619" w:hanging="360"/>
      </w:pPr>
      <w:rPr>
        <w:rFonts w:ascii="Wingdings" w:hAnsi="Wingdings" w:hint="default"/>
      </w:rPr>
    </w:lvl>
  </w:abstractNum>
  <w:abstractNum w:abstractNumId="16" w15:restartNumberingAfterBreak="0">
    <w:nsid w:val="34BB3247"/>
    <w:multiLevelType w:val="hybridMultilevel"/>
    <w:tmpl w:val="26061478"/>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83508AC"/>
    <w:multiLevelType w:val="hybridMultilevel"/>
    <w:tmpl w:val="5F9EC69A"/>
    <w:lvl w:ilvl="0" w:tplc="0C0C0001">
      <w:start w:val="1"/>
      <w:numFmt w:val="bullet"/>
      <w:lvlText w:val=""/>
      <w:lvlJc w:val="left"/>
      <w:pPr>
        <w:ind w:left="861" w:hanging="360"/>
      </w:pPr>
      <w:rPr>
        <w:rFonts w:ascii="Symbol" w:hAnsi="Symbol" w:hint="default"/>
      </w:rPr>
    </w:lvl>
    <w:lvl w:ilvl="1" w:tplc="FFFFFFFF">
      <w:numFmt w:val="bullet"/>
      <w:lvlText w:val="-"/>
      <w:lvlJc w:val="left"/>
      <w:pPr>
        <w:ind w:left="1581" w:hanging="360"/>
      </w:pPr>
      <w:rPr>
        <w:rFonts w:ascii="Arial" w:eastAsia="Arial" w:hAnsi="Arial" w:cs="Arial"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8" w15:restartNumberingAfterBreak="0">
    <w:nsid w:val="3D7B69ED"/>
    <w:multiLevelType w:val="hybridMultilevel"/>
    <w:tmpl w:val="EAF2F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2D7755"/>
    <w:multiLevelType w:val="hybridMultilevel"/>
    <w:tmpl w:val="1FD8E2C4"/>
    <w:lvl w:ilvl="0" w:tplc="0C0C0001">
      <w:start w:val="1"/>
      <w:numFmt w:val="bullet"/>
      <w:lvlText w:val=""/>
      <w:lvlJc w:val="left"/>
      <w:pPr>
        <w:ind w:left="1179" w:hanging="360"/>
      </w:pPr>
      <w:rPr>
        <w:rFonts w:ascii="Symbol" w:hAnsi="Symbol" w:hint="default"/>
      </w:rPr>
    </w:lvl>
    <w:lvl w:ilvl="1" w:tplc="0C0C0001">
      <w:start w:val="1"/>
      <w:numFmt w:val="bullet"/>
      <w:lvlText w:val=""/>
      <w:lvlJc w:val="left"/>
      <w:pPr>
        <w:ind w:left="1534" w:hanging="360"/>
      </w:pPr>
      <w:rPr>
        <w:rFonts w:ascii="Symbol" w:hAnsi="Symbol" w:hint="default"/>
      </w:rPr>
    </w:lvl>
    <w:lvl w:ilvl="2" w:tplc="26D2CEB2">
      <w:numFmt w:val="bullet"/>
      <w:lvlText w:val="•"/>
      <w:lvlJc w:val="left"/>
      <w:pPr>
        <w:ind w:left="2619" w:hanging="360"/>
      </w:pPr>
      <w:rPr>
        <w:rFonts w:ascii="Arial" w:eastAsia="Verdana" w:hAnsi="Arial" w:cs="Arial"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20" w15:restartNumberingAfterBreak="0">
    <w:nsid w:val="400E177F"/>
    <w:multiLevelType w:val="hybridMultilevel"/>
    <w:tmpl w:val="1E4A50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549375E"/>
    <w:multiLevelType w:val="hybridMultilevel"/>
    <w:tmpl w:val="93CA3582"/>
    <w:lvl w:ilvl="0" w:tplc="CFB4DE90">
      <w:numFmt w:val="bullet"/>
      <w:lvlText w:val=""/>
      <w:lvlJc w:val="left"/>
      <w:pPr>
        <w:ind w:left="861" w:hanging="360"/>
      </w:pPr>
      <w:rPr>
        <w:rFonts w:ascii="Wingdings" w:eastAsia="Wingdings" w:hAnsi="Wingdings" w:cs="Wingdings" w:hint="default"/>
      </w:rPr>
    </w:lvl>
    <w:lvl w:ilvl="1" w:tplc="598E09A6">
      <w:numFmt w:val="bullet"/>
      <w:lvlText w:val="-"/>
      <w:lvlJc w:val="left"/>
      <w:pPr>
        <w:ind w:left="1581" w:hanging="360"/>
      </w:pPr>
      <w:rPr>
        <w:rFonts w:ascii="Arial" w:eastAsia="Arial" w:hAnsi="Arial" w:cs="Arial" w:hint="default"/>
      </w:rPr>
    </w:lvl>
    <w:lvl w:ilvl="2" w:tplc="0C0C0005" w:tentative="1">
      <w:start w:val="1"/>
      <w:numFmt w:val="bullet"/>
      <w:lvlText w:val=""/>
      <w:lvlJc w:val="left"/>
      <w:pPr>
        <w:ind w:left="2301" w:hanging="360"/>
      </w:pPr>
      <w:rPr>
        <w:rFonts w:ascii="Wingdings" w:hAnsi="Wingdings" w:hint="default"/>
      </w:rPr>
    </w:lvl>
    <w:lvl w:ilvl="3" w:tplc="0C0C0001" w:tentative="1">
      <w:start w:val="1"/>
      <w:numFmt w:val="bullet"/>
      <w:lvlText w:val=""/>
      <w:lvlJc w:val="left"/>
      <w:pPr>
        <w:ind w:left="3021" w:hanging="360"/>
      </w:pPr>
      <w:rPr>
        <w:rFonts w:ascii="Symbol" w:hAnsi="Symbol" w:hint="default"/>
      </w:rPr>
    </w:lvl>
    <w:lvl w:ilvl="4" w:tplc="0C0C0003" w:tentative="1">
      <w:start w:val="1"/>
      <w:numFmt w:val="bullet"/>
      <w:lvlText w:val="o"/>
      <w:lvlJc w:val="left"/>
      <w:pPr>
        <w:ind w:left="3741" w:hanging="360"/>
      </w:pPr>
      <w:rPr>
        <w:rFonts w:ascii="Courier New" w:hAnsi="Courier New" w:cs="Courier New" w:hint="default"/>
      </w:rPr>
    </w:lvl>
    <w:lvl w:ilvl="5" w:tplc="0C0C0005" w:tentative="1">
      <w:start w:val="1"/>
      <w:numFmt w:val="bullet"/>
      <w:lvlText w:val=""/>
      <w:lvlJc w:val="left"/>
      <w:pPr>
        <w:ind w:left="4461" w:hanging="360"/>
      </w:pPr>
      <w:rPr>
        <w:rFonts w:ascii="Wingdings" w:hAnsi="Wingdings" w:hint="default"/>
      </w:rPr>
    </w:lvl>
    <w:lvl w:ilvl="6" w:tplc="0C0C0001" w:tentative="1">
      <w:start w:val="1"/>
      <w:numFmt w:val="bullet"/>
      <w:lvlText w:val=""/>
      <w:lvlJc w:val="left"/>
      <w:pPr>
        <w:ind w:left="5181" w:hanging="360"/>
      </w:pPr>
      <w:rPr>
        <w:rFonts w:ascii="Symbol" w:hAnsi="Symbol" w:hint="default"/>
      </w:rPr>
    </w:lvl>
    <w:lvl w:ilvl="7" w:tplc="0C0C0003" w:tentative="1">
      <w:start w:val="1"/>
      <w:numFmt w:val="bullet"/>
      <w:lvlText w:val="o"/>
      <w:lvlJc w:val="left"/>
      <w:pPr>
        <w:ind w:left="5901" w:hanging="360"/>
      </w:pPr>
      <w:rPr>
        <w:rFonts w:ascii="Courier New" w:hAnsi="Courier New" w:cs="Courier New" w:hint="default"/>
      </w:rPr>
    </w:lvl>
    <w:lvl w:ilvl="8" w:tplc="0C0C0005" w:tentative="1">
      <w:start w:val="1"/>
      <w:numFmt w:val="bullet"/>
      <w:lvlText w:val=""/>
      <w:lvlJc w:val="left"/>
      <w:pPr>
        <w:ind w:left="6621" w:hanging="360"/>
      </w:pPr>
      <w:rPr>
        <w:rFonts w:ascii="Wingdings" w:hAnsi="Wingdings" w:hint="default"/>
      </w:rPr>
    </w:lvl>
  </w:abstractNum>
  <w:abstractNum w:abstractNumId="22" w15:restartNumberingAfterBreak="0">
    <w:nsid w:val="5B6D1BA0"/>
    <w:multiLevelType w:val="hybridMultilevel"/>
    <w:tmpl w:val="FF50568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B7C6B6C"/>
    <w:multiLevelType w:val="hybridMultilevel"/>
    <w:tmpl w:val="7840A3B6"/>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539" w:hanging="360"/>
      </w:pPr>
      <w:rPr>
        <w:rFonts w:ascii="Courier New" w:hAnsi="Courier New" w:cs="Courier New" w:hint="default"/>
      </w:rPr>
    </w:lvl>
    <w:lvl w:ilvl="2" w:tplc="0C0C0005" w:tentative="1">
      <w:start w:val="1"/>
      <w:numFmt w:val="bullet"/>
      <w:lvlText w:val=""/>
      <w:lvlJc w:val="left"/>
      <w:pPr>
        <w:ind w:left="2259" w:hanging="360"/>
      </w:pPr>
      <w:rPr>
        <w:rFonts w:ascii="Wingdings" w:hAnsi="Wingdings" w:hint="default"/>
      </w:rPr>
    </w:lvl>
    <w:lvl w:ilvl="3" w:tplc="0C0C0001" w:tentative="1">
      <w:start w:val="1"/>
      <w:numFmt w:val="bullet"/>
      <w:lvlText w:val=""/>
      <w:lvlJc w:val="left"/>
      <w:pPr>
        <w:ind w:left="2979" w:hanging="360"/>
      </w:pPr>
      <w:rPr>
        <w:rFonts w:ascii="Symbol" w:hAnsi="Symbol" w:hint="default"/>
      </w:rPr>
    </w:lvl>
    <w:lvl w:ilvl="4" w:tplc="0C0C0003" w:tentative="1">
      <w:start w:val="1"/>
      <w:numFmt w:val="bullet"/>
      <w:lvlText w:val="o"/>
      <w:lvlJc w:val="left"/>
      <w:pPr>
        <w:ind w:left="3699" w:hanging="360"/>
      </w:pPr>
      <w:rPr>
        <w:rFonts w:ascii="Courier New" w:hAnsi="Courier New" w:cs="Courier New" w:hint="default"/>
      </w:rPr>
    </w:lvl>
    <w:lvl w:ilvl="5" w:tplc="0C0C0005" w:tentative="1">
      <w:start w:val="1"/>
      <w:numFmt w:val="bullet"/>
      <w:lvlText w:val=""/>
      <w:lvlJc w:val="left"/>
      <w:pPr>
        <w:ind w:left="4419" w:hanging="360"/>
      </w:pPr>
      <w:rPr>
        <w:rFonts w:ascii="Wingdings" w:hAnsi="Wingdings" w:hint="default"/>
      </w:rPr>
    </w:lvl>
    <w:lvl w:ilvl="6" w:tplc="0C0C0001" w:tentative="1">
      <w:start w:val="1"/>
      <w:numFmt w:val="bullet"/>
      <w:lvlText w:val=""/>
      <w:lvlJc w:val="left"/>
      <w:pPr>
        <w:ind w:left="5139" w:hanging="360"/>
      </w:pPr>
      <w:rPr>
        <w:rFonts w:ascii="Symbol" w:hAnsi="Symbol" w:hint="default"/>
      </w:rPr>
    </w:lvl>
    <w:lvl w:ilvl="7" w:tplc="0C0C0003" w:tentative="1">
      <w:start w:val="1"/>
      <w:numFmt w:val="bullet"/>
      <w:lvlText w:val="o"/>
      <w:lvlJc w:val="left"/>
      <w:pPr>
        <w:ind w:left="5859" w:hanging="360"/>
      </w:pPr>
      <w:rPr>
        <w:rFonts w:ascii="Courier New" w:hAnsi="Courier New" w:cs="Courier New" w:hint="default"/>
      </w:rPr>
    </w:lvl>
    <w:lvl w:ilvl="8" w:tplc="0C0C0005" w:tentative="1">
      <w:start w:val="1"/>
      <w:numFmt w:val="bullet"/>
      <w:lvlText w:val=""/>
      <w:lvlJc w:val="left"/>
      <w:pPr>
        <w:ind w:left="6579" w:hanging="360"/>
      </w:pPr>
      <w:rPr>
        <w:rFonts w:ascii="Wingdings" w:hAnsi="Wingdings" w:hint="default"/>
      </w:rPr>
    </w:lvl>
  </w:abstractNum>
  <w:abstractNum w:abstractNumId="24" w15:restartNumberingAfterBreak="0">
    <w:nsid w:val="5BD015A5"/>
    <w:multiLevelType w:val="hybridMultilevel"/>
    <w:tmpl w:val="81C035B4"/>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2B0A86"/>
    <w:multiLevelType w:val="hybridMultilevel"/>
    <w:tmpl w:val="EB6C2BCC"/>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539" w:hanging="360"/>
      </w:pPr>
      <w:rPr>
        <w:rFonts w:ascii="Courier New" w:hAnsi="Courier New" w:cs="Courier New" w:hint="default"/>
      </w:rPr>
    </w:lvl>
    <w:lvl w:ilvl="2" w:tplc="0C0C0005" w:tentative="1">
      <w:start w:val="1"/>
      <w:numFmt w:val="bullet"/>
      <w:lvlText w:val=""/>
      <w:lvlJc w:val="left"/>
      <w:pPr>
        <w:ind w:left="2259" w:hanging="360"/>
      </w:pPr>
      <w:rPr>
        <w:rFonts w:ascii="Wingdings" w:hAnsi="Wingdings" w:hint="default"/>
      </w:rPr>
    </w:lvl>
    <w:lvl w:ilvl="3" w:tplc="0C0C0001" w:tentative="1">
      <w:start w:val="1"/>
      <w:numFmt w:val="bullet"/>
      <w:lvlText w:val=""/>
      <w:lvlJc w:val="left"/>
      <w:pPr>
        <w:ind w:left="2979" w:hanging="360"/>
      </w:pPr>
      <w:rPr>
        <w:rFonts w:ascii="Symbol" w:hAnsi="Symbol" w:hint="default"/>
      </w:rPr>
    </w:lvl>
    <w:lvl w:ilvl="4" w:tplc="0C0C0003" w:tentative="1">
      <w:start w:val="1"/>
      <w:numFmt w:val="bullet"/>
      <w:lvlText w:val="o"/>
      <w:lvlJc w:val="left"/>
      <w:pPr>
        <w:ind w:left="3699" w:hanging="360"/>
      </w:pPr>
      <w:rPr>
        <w:rFonts w:ascii="Courier New" w:hAnsi="Courier New" w:cs="Courier New" w:hint="default"/>
      </w:rPr>
    </w:lvl>
    <w:lvl w:ilvl="5" w:tplc="0C0C0005" w:tentative="1">
      <w:start w:val="1"/>
      <w:numFmt w:val="bullet"/>
      <w:lvlText w:val=""/>
      <w:lvlJc w:val="left"/>
      <w:pPr>
        <w:ind w:left="4419" w:hanging="360"/>
      </w:pPr>
      <w:rPr>
        <w:rFonts w:ascii="Wingdings" w:hAnsi="Wingdings" w:hint="default"/>
      </w:rPr>
    </w:lvl>
    <w:lvl w:ilvl="6" w:tplc="0C0C0001" w:tentative="1">
      <w:start w:val="1"/>
      <w:numFmt w:val="bullet"/>
      <w:lvlText w:val=""/>
      <w:lvlJc w:val="left"/>
      <w:pPr>
        <w:ind w:left="5139" w:hanging="360"/>
      </w:pPr>
      <w:rPr>
        <w:rFonts w:ascii="Symbol" w:hAnsi="Symbol" w:hint="default"/>
      </w:rPr>
    </w:lvl>
    <w:lvl w:ilvl="7" w:tplc="0C0C0003" w:tentative="1">
      <w:start w:val="1"/>
      <w:numFmt w:val="bullet"/>
      <w:lvlText w:val="o"/>
      <w:lvlJc w:val="left"/>
      <w:pPr>
        <w:ind w:left="5859" w:hanging="360"/>
      </w:pPr>
      <w:rPr>
        <w:rFonts w:ascii="Courier New" w:hAnsi="Courier New" w:cs="Courier New" w:hint="default"/>
      </w:rPr>
    </w:lvl>
    <w:lvl w:ilvl="8" w:tplc="0C0C0005" w:tentative="1">
      <w:start w:val="1"/>
      <w:numFmt w:val="bullet"/>
      <w:lvlText w:val=""/>
      <w:lvlJc w:val="left"/>
      <w:pPr>
        <w:ind w:left="6579" w:hanging="360"/>
      </w:pPr>
      <w:rPr>
        <w:rFonts w:ascii="Wingdings" w:hAnsi="Wingdings" w:hint="default"/>
      </w:rPr>
    </w:lvl>
  </w:abstractNum>
  <w:abstractNum w:abstractNumId="26" w15:restartNumberingAfterBreak="0">
    <w:nsid w:val="5E4D77F5"/>
    <w:multiLevelType w:val="hybridMultilevel"/>
    <w:tmpl w:val="0B088406"/>
    <w:lvl w:ilvl="0" w:tplc="0C0C0001">
      <w:start w:val="1"/>
      <w:numFmt w:val="bullet"/>
      <w:lvlText w:val=""/>
      <w:lvlJc w:val="left"/>
      <w:pPr>
        <w:ind w:left="1534" w:hanging="360"/>
      </w:pPr>
      <w:rPr>
        <w:rFonts w:ascii="Symbol" w:hAnsi="Symbol" w:hint="default"/>
      </w:rPr>
    </w:lvl>
    <w:lvl w:ilvl="1" w:tplc="0C0C0003" w:tentative="1">
      <w:start w:val="1"/>
      <w:numFmt w:val="bullet"/>
      <w:lvlText w:val="o"/>
      <w:lvlJc w:val="left"/>
      <w:pPr>
        <w:ind w:left="2254" w:hanging="360"/>
      </w:pPr>
      <w:rPr>
        <w:rFonts w:ascii="Courier New" w:hAnsi="Courier New" w:cs="Courier New" w:hint="default"/>
      </w:rPr>
    </w:lvl>
    <w:lvl w:ilvl="2" w:tplc="0C0C0005" w:tentative="1">
      <w:start w:val="1"/>
      <w:numFmt w:val="bullet"/>
      <w:lvlText w:val=""/>
      <w:lvlJc w:val="left"/>
      <w:pPr>
        <w:ind w:left="2974" w:hanging="360"/>
      </w:pPr>
      <w:rPr>
        <w:rFonts w:ascii="Wingdings" w:hAnsi="Wingdings" w:hint="default"/>
      </w:rPr>
    </w:lvl>
    <w:lvl w:ilvl="3" w:tplc="0C0C0001" w:tentative="1">
      <w:start w:val="1"/>
      <w:numFmt w:val="bullet"/>
      <w:lvlText w:val=""/>
      <w:lvlJc w:val="left"/>
      <w:pPr>
        <w:ind w:left="3694" w:hanging="360"/>
      </w:pPr>
      <w:rPr>
        <w:rFonts w:ascii="Symbol" w:hAnsi="Symbol" w:hint="default"/>
      </w:rPr>
    </w:lvl>
    <w:lvl w:ilvl="4" w:tplc="0C0C0003" w:tentative="1">
      <w:start w:val="1"/>
      <w:numFmt w:val="bullet"/>
      <w:lvlText w:val="o"/>
      <w:lvlJc w:val="left"/>
      <w:pPr>
        <w:ind w:left="4414" w:hanging="360"/>
      </w:pPr>
      <w:rPr>
        <w:rFonts w:ascii="Courier New" w:hAnsi="Courier New" w:cs="Courier New" w:hint="default"/>
      </w:rPr>
    </w:lvl>
    <w:lvl w:ilvl="5" w:tplc="0C0C0005" w:tentative="1">
      <w:start w:val="1"/>
      <w:numFmt w:val="bullet"/>
      <w:lvlText w:val=""/>
      <w:lvlJc w:val="left"/>
      <w:pPr>
        <w:ind w:left="5134" w:hanging="360"/>
      </w:pPr>
      <w:rPr>
        <w:rFonts w:ascii="Wingdings" w:hAnsi="Wingdings" w:hint="default"/>
      </w:rPr>
    </w:lvl>
    <w:lvl w:ilvl="6" w:tplc="0C0C0001" w:tentative="1">
      <w:start w:val="1"/>
      <w:numFmt w:val="bullet"/>
      <w:lvlText w:val=""/>
      <w:lvlJc w:val="left"/>
      <w:pPr>
        <w:ind w:left="5854" w:hanging="360"/>
      </w:pPr>
      <w:rPr>
        <w:rFonts w:ascii="Symbol" w:hAnsi="Symbol" w:hint="default"/>
      </w:rPr>
    </w:lvl>
    <w:lvl w:ilvl="7" w:tplc="0C0C0003" w:tentative="1">
      <w:start w:val="1"/>
      <w:numFmt w:val="bullet"/>
      <w:lvlText w:val="o"/>
      <w:lvlJc w:val="left"/>
      <w:pPr>
        <w:ind w:left="6574" w:hanging="360"/>
      </w:pPr>
      <w:rPr>
        <w:rFonts w:ascii="Courier New" w:hAnsi="Courier New" w:cs="Courier New" w:hint="default"/>
      </w:rPr>
    </w:lvl>
    <w:lvl w:ilvl="8" w:tplc="0C0C0005" w:tentative="1">
      <w:start w:val="1"/>
      <w:numFmt w:val="bullet"/>
      <w:lvlText w:val=""/>
      <w:lvlJc w:val="left"/>
      <w:pPr>
        <w:ind w:left="7294" w:hanging="360"/>
      </w:pPr>
      <w:rPr>
        <w:rFonts w:ascii="Wingdings" w:hAnsi="Wingdings" w:hint="default"/>
      </w:rPr>
    </w:lvl>
  </w:abstractNum>
  <w:abstractNum w:abstractNumId="27" w15:restartNumberingAfterBreak="0">
    <w:nsid w:val="5F4B1C73"/>
    <w:multiLevelType w:val="hybridMultilevel"/>
    <w:tmpl w:val="26A4ADFE"/>
    <w:lvl w:ilvl="0" w:tplc="9C54CDD6">
      <w:numFmt w:val="bullet"/>
      <w:lvlText w:val="•"/>
      <w:lvlJc w:val="left"/>
      <w:pPr>
        <w:ind w:left="501" w:hanging="360"/>
      </w:pPr>
      <w:rPr>
        <w:rFonts w:ascii="Arial" w:eastAsia="Verdana" w:hAnsi="Arial" w:cs="Arial" w:hint="default"/>
        <w:sz w:val="20"/>
      </w:rPr>
    </w:lvl>
    <w:lvl w:ilvl="1" w:tplc="0C0C0003" w:tentative="1">
      <w:start w:val="1"/>
      <w:numFmt w:val="bullet"/>
      <w:lvlText w:val="o"/>
      <w:lvlJc w:val="left"/>
      <w:pPr>
        <w:ind w:left="1221" w:hanging="360"/>
      </w:pPr>
      <w:rPr>
        <w:rFonts w:ascii="Courier New" w:hAnsi="Courier New" w:cs="Courier New" w:hint="default"/>
      </w:rPr>
    </w:lvl>
    <w:lvl w:ilvl="2" w:tplc="0C0C0005" w:tentative="1">
      <w:start w:val="1"/>
      <w:numFmt w:val="bullet"/>
      <w:lvlText w:val=""/>
      <w:lvlJc w:val="left"/>
      <w:pPr>
        <w:ind w:left="1941" w:hanging="360"/>
      </w:pPr>
      <w:rPr>
        <w:rFonts w:ascii="Wingdings" w:hAnsi="Wingdings" w:hint="default"/>
      </w:rPr>
    </w:lvl>
    <w:lvl w:ilvl="3" w:tplc="0C0C0001" w:tentative="1">
      <w:start w:val="1"/>
      <w:numFmt w:val="bullet"/>
      <w:lvlText w:val=""/>
      <w:lvlJc w:val="left"/>
      <w:pPr>
        <w:ind w:left="2661" w:hanging="360"/>
      </w:pPr>
      <w:rPr>
        <w:rFonts w:ascii="Symbol" w:hAnsi="Symbol" w:hint="default"/>
      </w:rPr>
    </w:lvl>
    <w:lvl w:ilvl="4" w:tplc="0C0C0003" w:tentative="1">
      <w:start w:val="1"/>
      <w:numFmt w:val="bullet"/>
      <w:lvlText w:val="o"/>
      <w:lvlJc w:val="left"/>
      <w:pPr>
        <w:ind w:left="3381" w:hanging="360"/>
      </w:pPr>
      <w:rPr>
        <w:rFonts w:ascii="Courier New" w:hAnsi="Courier New" w:cs="Courier New" w:hint="default"/>
      </w:rPr>
    </w:lvl>
    <w:lvl w:ilvl="5" w:tplc="0C0C0005" w:tentative="1">
      <w:start w:val="1"/>
      <w:numFmt w:val="bullet"/>
      <w:lvlText w:val=""/>
      <w:lvlJc w:val="left"/>
      <w:pPr>
        <w:ind w:left="4101" w:hanging="360"/>
      </w:pPr>
      <w:rPr>
        <w:rFonts w:ascii="Wingdings" w:hAnsi="Wingdings" w:hint="default"/>
      </w:rPr>
    </w:lvl>
    <w:lvl w:ilvl="6" w:tplc="0C0C0001" w:tentative="1">
      <w:start w:val="1"/>
      <w:numFmt w:val="bullet"/>
      <w:lvlText w:val=""/>
      <w:lvlJc w:val="left"/>
      <w:pPr>
        <w:ind w:left="4821" w:hanging="360"/>
      </w:pPr>
      <w:rPr>
        <w:rFonts w:ascii="Symbol" w:hAnsi="Symbol" w:hint="default"/>
      </w:rPr>
    </w:lvl>
    <w:lvl w:ilvl="7" w:tplc="0C0C0003" w:tentative="1">
      <w:start w:val="1"/>
      <w:numFmt w:val="bullet"/>
      <w:lvlText w:val="o"/>
      <w:lvlJc w:val="left"/>
      <w:pPr>
        <w:ind w:left="5541" w:hanging="360"/>
      </w:pPr>
      <w:rPr>
        <w:rFonts w:ascii="Courier New" w:hAnsi="Courier New" w:cs="Courier New" w:hint="default"/>
      </w:rPr>
    </w:lvl>
    <w:lvl w:ilvl="8" w:tplc="0C0C0005" w:tentative="1">
      <w:start w:val="1"/>
      <w:numFmt w:val="bullet"/>
      <w:lvlText w:val=""/>
      <w:lvlJc w:val="left"/>
      <w:pPr>
        <w:ind w:left="6261" w:hanging="360"/>
      </w:pPr>
      <w:rPr>
        <w:rFonts w:ascii="Wingdings" w:hAnsi="Wingdings" w:hint="default"/>
      </w:rPr>
    </w:lvl>
  </w:abstractNum>
  <w:abstractNum w:abstractNumId="28" w15:restartNumberingAfterBreak="0">
    <w:nsid w:val="670C7C55"/>
    <w:multiLevelType w:val="hybridMultilevel"/>
    <w:tmpl w:val="8EB41464"/>
    <w:lvl w:ilvl="0" w:tplc="936C36E6">
      <w:numFmt w:val="bullet"/>
      <w:lvlText w:val="•"/>
      <w:lvlJc w:val="left"/>
      <w:pPr>
        <w:ind w:left="821" w:hanging="360"/>
      </w:pPr>
      <w:rPr>
        <w:rFonts w:ascii="Arial" w:eastAsia="Verdana" w:hAnsi="Arial" w:cs="Arial" w:hint="default"/>
      </w:rPr>
    </w:lvl>
    <w:lvl w:ilvl="1" w:tplc="0C0C0003" w:tentative="1">
      <w:start w:val="1"/>
      <w:numFmt w:val="bullet"/>
      <w:lvlText w:val="o"/>
      <w:lvlJc w:val="left"/>
      <w:pPr>
        <w:ind w:left="1541" w:hanging="360"/>
      </w:pPr>
      <w:rPr>
        <w:rFonts w:ascii="Courier New" w:hAnsi="Courier New" w:cs="Courier New" w:hint="default"/>
      </w:rPr>
    </w:lvl>
    <w:lvl w:ilvl="2" w:tplc="0C0C0005" w:tentative="1">
      <w:start w:val="1"/>
      <w:numFmt w:val="bullet"/>
      <w:lvlText w:val=""/>
      <w:lvlJc w:val="left"/>
      <w:pPr>
        <w:ind w:left="2261" w:hanging="360"/>
      </w:pPr>
      <w:rPr>
        <w:rFonts w:ascii="Wingdings" w:hAnsi="Wingdings" w:hint="default"/>
      </w:rPr>
    </w:lvl>
    <w:lvl w:ilvl="3" w:tplc="0C0C0001" w:tentative="1">
      <w:start w:val="1"/>
      <w:numFmt w:val="bullet"/>
      <w:lvlText w:val=""/>
      <w:lvlJc w:val="left"/>
      <w:pPr>
        <w:ind w:left="2981" w:hanging="360"/>
      </w:pPr>
      <w:rPr>
        <w:rFonts w:ascii="Symbol" w:hAnsi="Symbol" w:hint="default"/>
      </w:rPr>
    </w:lvl>
    <w:lvl w:ilvl="4" w:tplc="0C0C0003" w:tentative="1">
      <w:start w:val="1"/>
      <w:numFmt w:val="bullet"/>
      <w:lvlText w:val="o"/>
      <w:lvlJc w:val="left"/>
      <w:pPr>
        <w:ind w:left="3701" w:hanging="360"/>
      </w:pPr>
      <w:rPr>
        <w:rFonts w:ascii="Courier New" w:hAnsi="Courier New" w:cs="Courier New" w:hint="default"/>
      </w:rPr>
    </w:lvl>
    <w:lvl w:ilvl="5" w:tplc="0C0C0005" w:tentative="1">
      <w:start w:val="1"/>
      <w:numFmt w:val="bullet"/>
      <w:lvlText w:val=""/>
      <w:lvlJc w:val="left"/>
      <w:pPr>
        <w:ind w:left="4421" w:hanging="360"/>
      </w:pPr>
      <w:rPr>
        <w:rFonts w:ascii="Wingdings" w:hAnsi="Wingdings" w:hint="default"/>
      </w:rPr>
    </w:lvl>
    <w:lvl w:ilvl="6" w:tplc="0C0C0001" w:tentative="1">
      <w:start w:val="1"/>
      <w:numFmt w:val="bullet"/>
      <w:lvlText w:val=""/>
      <w:lvlJc w:val="left"/>
      <w:pPr>
        <w:ind w:left="5141" w:hanging="360"/>
      </w:pPr>
      <w:rPr>
        <w:rFonts w:ascii="Symbol" w:hAnsi="Symbol" w:hint="default"/>
      </w:rPr>
    </w:lvl>
    <w:lvl w:ilvl="7" w:tplc="0C0C0003" w:tentative="1">
      <w:start w:val="1"/>
      <w:numFmt w:val="bullet"/>
      <w:lvlText w:val="o"/>
      <w:lvlJc w:val="left"/>
      <w:pPr>
        <w:ind w:left="5861" w:hanging="360"/>
      </w:pPr>
      <w:rPr>
        <w:rFonts w:ascii="Courier New" w:hAnsi="Courier New" w:cs="Courier New" w:hint="default"/>
      </w:rPr>
    </w:lvl>
    <w:lvl w:ilvl="8" w:tplc="0C0C0005" w:tentative="1">
      <w:start w:val="1"/>
      <w:numFmt w:val="bullet"/>
      <w:lvlText w:val=""/>
      <w:lvlJc w:val="left"/>
      <w:pPr>
        <w:ind w:left="6581" w:hanging="360"/>
      </w:pPr>
      <w:rPr>
        <w:rFonts w:ascii="Wingdings" w:hAnsi="Wingdings" w:hint="default"/>
      </w:rPr>
    </w:lvl>
  </w:abstractNum>
  <w:abstractNum w:abstractNumId="29" w15:restartNumberingAfterBreak="0">
    <w:nsid w:val="6C373A2D"/>
    <w:multiLevelType w:val="hybridMultilevel"/>
    <w:tmpl w:val="000061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E96ACE"/>
    <w:multiLevelType w:val="multilevel"/>
    <w:tmpl w:val="FD30B56E"/>
    <w:lvl w:ilvl="0">
      <w:start w:val="8"/>
      <w:numFmt w:val="decimal"/>
      <w:lvlText w:val="%1."/>
      <w:lvlJc w:val="left"/>
      <w:pPr>
        <w:ind w:left="48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31" w15:restartNumberingAfterBreak="0">
    <w:nsid w:val="6F9C09D9"/>
    <w:multiLevelType w:val="hybridMultilevel"/>
    <w:tmpl w:val="16ECA220"/>
    <w:lvl w:ilvl="0" w:tplc="CFB4DE90">
      <w:numFmt w:val="bullet"/>
      <w:lvlText w:val=""/>
      <w:lvlJc w:val="left"/>
      <w:pPr>
        <w:ind w:left="1220" w:hanging="360"/>
      </w:pPr>
      <w:rPr>
        <w:rFonts w:ascii="Wingdings" w:eastAsia="Wingdings" w:hAnsi="Wingdings" w:cs="Wingdings" w:hint="default"/>
      </w:rPr>
    </w:lvl>
    <w:lvl w:ilvl="1" w:tplc="0C0C0003" w:tentative="1">
      <w:start w:val="1"/>
      <w:numFmt w:val="bullet"/>
      <w:lvlText w:val="o"/>
      <w:lvlJc w:val="left"/>
      <w:pPr>
        <w:ind w:left="1940" w:hanging="360"/>
      </w:pPr>
      <w:rPr>
        <w:rFonts w:ascii="Courier New" w:hAnsi="Courier New" w:cs="Courier New" w:hint="default"/>
      </w:rPr>
    </w:lvl>
    <w:lvl w:ilvl="2" w:tplc="0C0C0005" w:tentative="1">
      <w:start w:val="1"/>
      <w:numFmt w:val="bullet"/>
      <w:lvlText w:val=""/>
      <w:lvlJc w:val="left"/>
      <w:pPr>
        <w:ind w:left="2660" w:hanging="360"/>
      </w:pPr>
      <w:rPr>
        <w:rFonts w:ascii="Wingdings" w:hAnsi="Wingdings" w:hint="default"/>
      </w:rPr>
    </w:lvl>
    <w:lvl w:ilvl="3" w:tplc="0C0C0001" w:tentative="1">
      <w:start w:val="1"/>
      <w:numFmt w:val="bullet"/>
      <w:lvlText w:val=""/>
      <w:lvlJc w:val="left"/>
      <w:pPr>
        <w:ind w:left="3380" w:hanging="360"/>
      </w:pPr>
      <w:rPr>
        <w:rFonts w:ascii="Symbol" w:hAnsi="Symbol" w:hint="default"/>
      </w:rPr>
    </w:lvl>
    <w:lvl w:ilvl="4" w:tplc="0C0C0003" w:tentative="1">
      <w:start w:val="1"/>
      <w:numFmt w:val="bullet"/>
      <w:lvlText w:val="o"/>
      <w:lvlJc w:val="left"/>
      <w:pPr>
        <w:ind w:left="4100" w:hanging="360"/>
      </w:pPr>
      <w:rPr>
        <w:rFonts w:ascii="Courier New" w:hAnsi="Courier New" w:cs="Courier New" w:hint="default"/>
      </w:rPr>
    </w:lvl>
    <w:lvl w:ilvl="5" w:tplc="0C0C0005" w:tentative="1">
      <w:start w:val="1"/>
      <w:numFmt w:val="bullet"/>
      <w:lvlText w:val=""/>
      <w:lvlJc w:val="left"/>
      <w:pPr>
        <w:ind w:left="4820" w:hanging="360"/>
      </w:pPr>
      <w:rPr>
        <w:rFonts w:ascii="Wingdings" w:hAnsi="Wingdings" w:hint="default"/>
      </w:rPr>
    </w:lvl>
    <w:lvl w:ilvl="6" w:tplc="0C0C0001" w:tentative="1">
      <w:start w:val="1"/>
      <w:numFmt w:val="bullet"/>
      <w:lvlText w:val=""/>
      <w:lvlJc w:val="left"/>
      <w:pPr>
        <w:ind w:left="5540" w:hanging="360"/>
      </w:pPr>
      <w:rPr>
        <w:rFonts w:ascii="Symbol" w:hAnsi="Symbol" w:hint="default"/>
      </w:rPr>
    </w:lvl>
    <w:lvl w:ilvl="7" w:tplc="0C0C0003" w:tentative="1">
      <w:start w:val="1"/>
      <w:numFmt w:val="bullet"/>
      <w:lvlText w:val="o"/>
      <w:lvlJc w:val="left"/>
      <w:pPr>
        <w:ind w:left="6260" w:hanging="360"/>
      </w:pPr>
      <w:rPr>
        <w:rFonts w:ascii="Courier New" w:hAnsi="Courier New" w:cs="Courier New" w:hint="default"/>
      </w:rPr>
    </w:lvl>
    <w:lvl w:ilvl="8" w:tplc="0C0C0005" w:tentative="1">
      <w:start w:val="1"/>
      <w:numFmt w:val="bullet"/>
      <w:lvlText w:val=""/>
      <w:lvlJc w:val="left"/>
      <w:pPr>
        <w:ind w:left="6980" w:hanging="360"/>
      </w:pPr>
      <w:rPr>
        <w:rFonts w:ascii="Wingdings" w:hAnsi="Wingdings" w:hint="default"/>
      </w:rPr>
    </w:lvl>
  </w:abstractNum>
  <w:abstractNum w:abstractNumId="32" w15:restartNumberingAfterBreak="0">
    <w:nsid w:val="70180C5A"/>
    <w:multiLevelType w:val="hybridMultilevel"/>
    <w:tmpl w:val="21E488D6"/>
    <w:lvl w:ilvl="0" w:tplc="9D7639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0F7757D"/>
    <w:multiLevelType w:val="multilevel"/>
    <w:tmpl w:val="B85E7790"/>
    <w:lvl w:ilvl="0">
      <w:start w:val="1"/>
      <w:numFmt w:val="decimal"/>
      <w:pStyle w:val="Titre1"/>
      <w:lvlText w:val="%1."/>
      <w:lvlJc w:val="left"/>
      <w:pPr>
        <w:tabs>
          <w:tab w:val="num" w:pos="720"/>
        </w:tabs>
        <w:ind w:left="720" w:hanging="720"/>
      </w:pPr>
      <w:rPr>
        <w:sz w:val="28"/>
        <w:szCs w:val="28"/>
      </w:r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rPr>
        <w:sz w:val="28"/>
        <w:szCs w:val="28"/>
      </w:r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4" w15:restartNumberingAfterBreak="0">
    <w:nsid w:val="71B91879"/>
    <w:multiLevelType w:val="multilevel"/>
    <w:tmpl w:val="E0B8B5CA"/>
    <w:lvl w:ilvl="0">
      <w:start w:val="7"/>
      <w:numFmt w:val="decimal"/>
      <w:lvlText w:val="%1."/>
      <w:lvlJc w:val="left"/>
      <w:pPr>
        <w:ind w:left="390" w:hanging="390"/>
      </w:pPr>
      <w:rPr>
        <w:rFonts w:hint="default"/>
      </w:rPr>
    </w:lvl>
    <w:lvl w:ilvl="1">
      <w:start w:val="1"/>
      <w:numFmt w:val="decimal"/>
      <w:pStyle w:val="Titre2"/>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5" w15:restartNumberingAfterBreak="0">
    <w:nsid w:val="781E6508"/>
    <w:multiLevelType w:val="hybridMultilevel"/>
    <w:tmpl w:val="6200EE72"/>
    <w:lvl w:ilvl="0" w:tplc="CFB4DE90">
      <w:numFmt w:val="bullet"/>
      <w:lvlText w:val=""/>
      <w:lvlJc w:val="left"/>
      <w:pPr>
        <w:ind w:left="1440" w:hanging="360"/>
      </w:pPr>
      <w:rPr>
        <w:rFonts w:ascii="Wingdings" w:eastAsia="Wingdings" w:hAnsi="Wingdings" w:cs="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78604898"/>
    <w:multiLevelType w:val="hybridMultilevel"/>
    <w:tmpl w:val="F9944948"/>
    <w:lvl w:ilvl="0" w:tplc="0C0C0001">
      <w:start w:val="1"/>
      <w:numFmt w:val="bullet"/>
      <w:lvlText w:val=""/>
      <w:lvlJc w:val="left"/>
      <w:pPr>
        <w:ind w:left="1220" w:hanging="360"/>
      </w:pPr>
      <w:rPr>
        <w:rFonts w:ascii="Symbol" w:hAnsi="Symbol" w:hint="default"/>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37" w15:restartNumberingAfterBreak="0">
    <w:nsid w:val="7AF72E9F"/>
    <w:multiLevelType w:val="hybridMultilevel"/>
    <w:tmpl w:val="79706190"/>
    <w:lvl w:ilvl="0" w:tplc="0C0C0001">
      <w:start w:val="1"/>
      <w:numFmt w:val="bullet"/>
      <w:lvlText w:val=""/>
      <w:lvlJc w:val="left"/>
      <w:pPr>
        <w:ind w:left="1179" w:hanging="360"/>
      </w:pPr>
      <w:rPr>
        <w:rFonts w:ascii="Symbol" w:hAnsi="Symbol"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38" w15:restartNumberingAfterBreak="0">
    <w:nsid w:val="7AFC77A9"/>
    <w:multiLevelType w:val="hybridMultilevel"/>
    <w:tmpl w:val="A2DA2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1E0A10"/>
    <w:multiLevelType w:val="multilevel"/>
    <w:tmpl w:val="5196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E2E51"/>
    <w:multiLevelType w:val="hybridMultilevel"/>
    <w:tmpl w:val="5F6C41D6"/>
    <w:lvl w:ilvl="0" w:tplc="CFB4DE90">
      <w:numFmt w:val="bullet"/>
      <w:lvlText w:val=""/>
      <w:lvlJc w:val="left"/>
      <w:pPr>
        <w:ind w:left="1720" w:hanging="360"/>
      </w:pPr>
      <w:rPr>
        <w:rFonts w:ascii="Wingdings" w:eastAsia="Wingdings" w:hAnsi="Wingdings" w:cs="Wingdings" w:hint="default"/>
      </w:rPr>
    </w:lvl>
    <w:lvl w:ilvl="1" w:tplc="0C0C0003" w:tentative="1">
      <w:start w:val="1"/>
      <w:numFmt w:val="bullet"/>
      <w:lvlText w:val="o"/>
      <w:lvlJc w:val="left"/>
      <w:pPr>
        <w:ind w:left="1940" w:hanging="360"/>
      </w:pPr>
      <w:rPr>
        <w:rFonts w:ascii="Courier New" w:hAnsi="Courier New" w:cs="Courier New" w:hint="default"/>
      </w:rPr>
    </w:lvl>
    <w:lvl w:ilvl="2" w:tplc="0C0C0005" w:tentative="1">
      <w:start w:val="1"/>
      <w:numFmt w:val="bullet"/>
      <w:lvlText w:val=""/>
      <w:lvlJc w:val="left"/>
      <w:pPr>
        <w:ind w:left="2660" w:hanging="360"/>
      </w:pPr>
      <w:rPr>
        <w:rFonts w:ascii="Wingdings" w:hAnsi="Wingdings" w:hint="default"/>
      </w:rPr>
    </w:lvl>
    <w:lvl w:ilvl="3" w:tplc="0C0C0001" w:tentative="1">
      <w:start w:val="1"/>
      <w:numFmt w:val="bullet"/>
      <w:lvlText w:val=""/>
      <w:lvlJc w:val="left"/>
      <w:pPr>
        <w:ind w:left="3380" w:hanging="360"/>
      </w:pPr>
      <w:rPr>
        <w:rFonts w:ascii="Symbol" w:hAnsi="Symbol" w:hint="default"/>
      </w:rPr>
    </w:lvl>
    <w:lvl w:ilvl="4" w:tplc="0C0C0003" w:tentative="1">
      <w:start w:val="1"/>
      <w:numFmt w:val="bullet"/>
      <w:lvlText w:val="o"/>
      <w:lvlJc w:val="left"/>
      <w:pPr>
        <w:ind w:left="4100" w:hanging="360"/>
      </w:pPr>
      <w:rPr>
        <w:rFonts w:ascii="Courier New" w:hAnsi="Courier New" w:cs="Courier New" w:hint="default"/>
      </w:rPr>
    </w:lvl>
    <w:lvl w:ilvl="5" w:tplc="0C0C0005" w:tentative="1">
      <w:start w:val="1"/>
      <w:numFmt w:val="bullet"/>
      <w:lvlText w:val=""/>
      <w:lvlJc w:val="left"/>
      <w:pPr>
        <w:ind w:left="4820" w:hanging="360"/>
      </w:pPr>
      <w:rPr>
        <w:rFonts w:ascii="Wingdings" w:hAnsi="Wingdings" w:hint="default"/>
      </w:rPr>
    </w:lvl>
    <w:lvl w:ilvl="6" w:tplc="0C0C0001" w:tentative="1">
      <w:start w:val="1"/>
      <w:numFmt w:val="bullet"/>
      <w:lvlText w:val=""/>
      <w:lvlJc w:val="left"/>
      <w:pPr>
        <w:ind w:left="5540" w:hanging="360"/>
      </w:pPr>
      <w:rPr>
        <w:rFonts w:ascii="Symbol" w:hAnsi="Symbol" w:hint="default"/>
      </w:rPr>
    </w:lvl>
    <w:lvl w:ilvl="7" w:tplc="0C0C0003" w:tentative="1">
      <w:start w:val="1"/>
      <w:numFmt w:val="bullet"/>
      <w:lvlText w:val="o"/>
      <w:lvlJc w:val="left"/>
      <w:pPr>
        <w:ind w:left="6260" w:hanging="360"/>
      </w:pPr>
      <w:rPr>
        <w:rFonts w:ascii="Courier New" w:hAnsi="Courier New" w:cs="Courier New" w:hint="default"/>
      </w:rPr>
    </w:lvl>
    <w:lvl w:ilvl="8" w:tplc="0C0C0005" w:tentative="1">
      <w:start w:val="1"/>
      <w:numFmt w:val="bullet"/>
      <w:lvlText w:val=""/>
      <w:lvlJc w:val="left"/>
      <w:pPr>
        <w:ind w:left="6980" w:hanging="360"/>
      </w:pPr>
      <w:rPr>
        <w:rFonts w:ascii="Wingdings" w:hAnsi="Wingdings" w:hint="default"/>
      </w:rPr>
    </w:lvl>
  </w:abstractNum>
  <w:num w:numId="1" w16cid:durableId="1087339995">
    <w:abstractNumId w:val="33"/>
  </w:num>
  <w:num w:numId="2" w16cid:durableId="1954165736">
    <w:abstractNumId w:val="37"/>
  </w:num>
  <w:num w:numId="3" w16cid:durableId="530922627">
    <w:abstractNumId w:val="19"/>
  </w:num>
  <w:num w:numId="4" w16cid:durableId="355544966">
    <w:abstractNumId w:val="26"/>
  </w:num>
  <w:num w:numId="5" w16cid:durableId="1395667383">
    <w:abstractNumId w:val="2"/>
  </w:num>
  <w:num w:numId="6" w16cid:durableId="1319544">
    <w:abstractNumId w:val="30"/>
  </w:num>
  <w:num w:numId="7" w16cid:durableId="635452794">
    <w:abstractNumId w:val="9"/>
  </w:num>
  <w:num w:numId="8" w16cid:durableId="1115637317">
    <w:abstractNumId w:val="23"/>
  </w:num>
  <w:num w:numId="9" w16cid:durableId="1172724899">
    <w:abstractNumId w:val="16"/>
  </w:num>
  <w:num w:numId="10" w16cid:durableId="2084184917">
    <w:abstractNumId w:val="15"/>
  </w:num>
  <w:num w:numId="11" w16cid:durableId="422261001">
    <w:abstractNumId w:val="29"/>
  </w:num>
  <w:num w:numId="12" w16cid:durableId="890186618">
    <w:abstractNumId w:val="14"/>
  </w:num>
  <w:num w:numId="13" w16cid:durableId="869951646">
    <w:abstractNumId w:val="20"/>
  </w:num>
  <w:num w:numId="14" w16cid:durableId="664673841">
    <w:abstractNumId w:val="25"/>
  </w:num>
  <w:num w:numId="15" w16cid:durableId="1192453740">
    <w:abstractNumId w:val="0"/>
  </w:num>
  <w:num w:numId="16" w16cid:durableId="1991253437">
    <w:abstractNumId w:val="5"/>
  </w:num>
  <w:num w:numId="17" w16cid:durableId="658658376">
    <w:abstractNumId w:val="10"/>
  </w:num>
  <w:num w:numId="18" w16cid:durableId="578558358">
    <w:abstractNumId w:val="28"/>
  </w:num>
  <w:num w:numId="19" w16cid:durableId="973564342">
    <w:abstractNumId w:val="18"/>
  </w:num>
  <w:num w:numId="20" w16cid:durableId="2133286288">
    <w:abstractNumId w:val="8"/>
  </w:num>
  <w:num w:numId="21" w16cid:durableId="2072071680">
    <w:abstractNumId w:val="7"/>
  </w:num>
  <w:num w:numId="22" w16cid:durableId="2027901088">
    <w:abstractNumId w:val="27"/>
  </w:num>
  <w:num w:numId="23" w16cid:durableId="345252960">
    <w:abstractNumId w:val="13"/>
  </w:num>
  <w:num w:numId="24" w16cid:durableId="1450466790">
    <w:abstractNumId w:val="30"/>
  </w:num>
  <w:num w:numId="25" w16cid:durableId="877543825">
    <w:abstractNumId w:val="30"/>
  </w:num>
  <w:num w:numId="26" w16cid:durableId="510337311">
    <w:abstractNumId w:val="34"/>
  </w:num>
  <w:num w:numId="27" w16cid:durableId="1456364736">
    <w:abstractNumId w:val="39"/>
  </w:num>
  <w:num w:numId="28" w16cid:durableId="2060547383">
    <w:abstractNumId w:val="4"/>
  </w:num>
  <w:num w:numId="29" w16cid:durableId="467934860">
    <w:abstractNumId w:val="1"/>
  </w:num>
  <w:num w:numId="30" w16cid:durableId="121072168">
    <w:abstractNumId w:val="11"/>
  </w:num>
  <w:num w:numId="31" w16cid:durableId="684401076">
    <w:abstractNumId w:val="34"/>
  </w:num>
  <w:num w:numId="32" w16cid:durableId="887302375">
    <w:abstractNumId w:val="3"/>
  </w:num>
  <w:num w:numId="33" w16cid:durableId="369962919">
    <w:abstractNumId w:val="22"/>
  </w:num>
  <w:num w:numId="34" w16cid:durableId="1861582609">
    <w:abstractNumId w:val="38"/>
  </w:num>
  <w:num w:numId="35" w16cid:durableId="484396495">
    <w:abstractNumId w:val="24"/>
  </w:num>
  <w:num w:numId="36" w16cid:durableId="633944839">
    <w:abstractNumId w:val="34"/>
  </w:num>
  <w:num w:numId="37" w16cid:durableId="99954760">
    <w:abstractNumId w:val="32"/>
  </w:num>
  <w:num w:numId="38" w16cid:durableId="1777598508">
    <w:abstractNumId w:val="31"/>
  </w:num>
  <w:num w:numId="39" w16cid:durableId="999844426">
    <w:abstractNumId w:val="21"/>
  </w:num>
  <w:num w:numId="40" w16cid:durableId="777258897">
    <w:abstractNumId w:val="35"/>
  </w:num>
  <w:num w:numId="41" w16cid:durableId="831336186">
    <w:abstractNumId w:val="40"/>
  </w:num>
  <w:num w:numId="42" w16cid:durableId="1706515412">
    <w:abstractNumId w:val="6"/>
  </w:num>
  <w:num w:numId="43" w16cid:durableId="1541166990">
    <w:abstractNumId w:val="17"/>
  </w:num>
  <w:num w:numId="44" w16cid:durableId="554896877">
    <w:abstractNumId w:val="12"/>
  </w:num>
  <w:num w:numId="45" w16cid:durableId="10641110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cumentProtection w:edit="readOnly" w:formatting="1" w:enforcement="1" w:cryptProviderType="rsaAES" w:cryptAlgorithmClass="hash" w:cryptAlgorithmType="typeAny" w:cryptAlgorithmSid="14" w:cryptSpinCount="100000" w:hash="8B28t+4P8fVXxAnj+SW6Adhu1DTSK4YY7ERYNaaIUo9d8lHAhS+k8D9mY96ghCcDLWjSrnWYYxuKawckGALLdw==" w:salt="xjtYq8cUX3P63H2bB5aTd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DA"/>
    <w:rsid w:val="00000D33"/>
    <w:rsid w:val="00000DEA"/>
    <w:rsid w:val="00001418"/>
    <w:rsid w:val="00001E31"/>
    <w:rsid w:val="00004B4A"/>
    <w:rsid w:val="00006A6F"/>
    <w:rsid w:val="00007849"/>
    <w:rsid w:val="00007E66"/>
    <w:rsid w:val="00011229"/>
    <w:rsid w:val="00014B09"/>
    <w:rsid w:val="00015F53"/>
    <w:rsid w:val="000167CC"/>
    <w:rsid w:val="0001731C"/>
    <w:rsid w:val="00020EDE"/>
    <w:rsid w:val="00021B04"/>
    <w:rsid w:val="00021CDB"/>
    <w:rsid w:val="0002247E"/>
    <w:rsid w:val="00022791"/>
    <w:rsid w:val="00023591"/>
    <w:rsid w:val="0002505C"/>
    <w:rsid w:val="00025117"/>
    <w:rsid w:val="00030F4A"/>
    <w:rsid w:val="00031D7F"/>
    <w:rsid w:val="00033C58"/>
    <w:rsid w:val="0003651D"/>
    <w:rsid w:val="00040DC8"/>
    <w:rsid w:val="00041526"/>
    <w:rsid w:val="000439DA"/>
    <w:rsid w:val="00051561"/>
    <w:rsid w:val="0005248F"/>
    <w:rsid w:val="00053788"/>
    <w:rsid w:val="00053B19"/>
    <w:rsid w:val="00056E7D"/>
    <w:rsid w:val="00066A2D"/>
    <w:rsid w:val="00066D93"/>
    <w:rsid w:val="00067AF9"/>
    <w:rsid w:val="000700FF"/>
    <w:rsid w:val="0007017A"/>
    <w:rsid w:val="00071CC6"/>
    <w:rsid w:val="00071E4C"/>
    <w:rsid w:val="00072944"/>
    <w:rsid w:val="00074B24"/>
    <w:rsid w:val="000753C4"/>
    <w:rsid w:val="000761CF"/>
    <w:rsid w:val="0007637D"/>
    <w:rsid w:val="0007725C"/>
    <w:rsid w:val="00080A81"/>
    <w:rsid w:val="000823DA"/>
    <w:rsid w:val="00082D27"/>
    <w:rsid w:val="00082D6C"/>
    <w:rsid w:val="00083C8B"/>
    <w:rsid w:val="00084B7C"/>
    <w:rsid w:val="00084B99"/>
    <w:rsid w:val="00084D1C"/>
    <w:rsid w:val="00085284"/>
    <w:rsid w:val="00086B81"/>
    <w:rsid w:val="00087C20"/>
    <w:rsid w:val="00090A4E"/>
    <w:rsid w:val="00091655"/>
    <w:rsid w:val="000919E8"/>
    <w:rsid w:val="00095B31"/>
    <w:rsid w:val="00095D85"/>
    <w:rsid w:val="000A052C"/>
    <w:rsid w:val="000A1A0F"/>
    <w:rsid w:val="000A381A"/>
    <w:rsid w:val="000A414E"/>
    <w:rsid w:val="000A6C8F"/>
    <w:rsid w:val="000A7964"/>
    <w:rsid w:val="000A7A9E"/>
    <w:rsid w:val="000A7B56"/>
    <w:rsid w:val="000B2002"/>
    <w:rsid w:val="000B2751"/>
    <w:rsid w:val="000B3418"/>
    <w:rsid w:val="000B3613"/>
    <w:rsid w:val="000B420F"/>
    <w:rsid w:val="000B590C"/>
    <w:rsid w:val="000B622E"/>
    <w:rsid w:val="000B7FD8"/>
    <w:rsid w:val="000C036C"/>
    <w:rsid w:val="000C19FD"/>
    <w:rsid w:val="000C233B"/>
    <w:rsid w:val="000C3BC9"/>
    <w:rsid w:val="000C4893"/>
    <w:rsid w:val="000C5179"/>
    <w:rsid w:val="000D2778"/>
    <w:rsid w:val="000D3D66"/>
    <w:rsid w:val="000D5845"/>
    <w:rsid w:val="000E2C25"/>
    <w:rsid w:val="000E4129"/>
    <w:rsid w:val="000E5C6D"/>
    <w:rsid w:val="000E6CD0"/>
    <w:rsid w:val="000F0E69"/>
    <w:rsid w:val="000F1F76"/>
    <w:rsid w:val="000F26FD"/>
    <w:rsid w:val="000F2B2F"/>
    <w:rsid w:val="000F2EE5"/>
    <w:rsid w:val="000F4FA3"/>
    <w:rsid w:val="001009BE"/>
    <w:rsid w:val="00101CDE"/>
    <w:rsid w:val="001044D6"/>
    <w:rsid w:val="001048B1"/>
    <w:rsid w:val="00105308"/>
    <w:rsid w:val="00107A23"/>
    <w:rsid w:val="00112E43"/>
    <w:rsid w:val="00112F4F"/>
    <w:rsid w:val="00113842"/>
    <w:rsid w:val="0011721E"/>
    <w:rsid w:val="00120238"/>
    <w:rsid w:val="001213F3"/>
    <w:rsid w:val="0012281F"/>
    <w:rsid w:val="00122C98"/>
    <w:rsid w:val="0012450F"/>
    <w:rsid w:val="0012767A"/>
    <w:rsid w:val="001279DB"/>
    <w:rsid w:val="00130986"/>
    <w:rsid w:val="0013155A"/>
    <w:rsid w:val="00131D1B"/>
    <w:rsid w:val="00133CBB"/>
    <w:rsid w:val="001341ED"/>
    <w:rsid w:val="00136880"/>
    <w:rsid w:val="001410C3"/>
    <w:rsid w:val="0014301A"/>
    <w:rsid w:val="001447A1"/>
    <w:rsid w:val="00144A71"/>
    <w:rsid w:val="00144E72"/>
    <w:rsid w:val="0014766F"/>
    <w:rsid w:val="001476D8"/>
    <w:rsid w:val="00150269"/>
    <w:rsid w:val="00151116"/>
    <w:rsid w:val="001533BF"/>
    <w:rsid w:val="001537CF"/>
    <w:rsid w:val="001547F1"/>
    <w:rsid w:val="00155916"/>
    <w:rsid w:val="00157776"/>
    <w:rsid w:val="00160B10"/>
    <w:rsid w:val="00160E53"/>
    <w:rsid w:val="00161FCC"/>
    <w:rsid w:val="0016326E"/>
    <w:rsid w:val="00164745"/>
    <w:rsid w:val="00173CA2"/>
    <w:rsid w:val="00175661"/>
    <w:rsid w:val="00175922"/>
    <w:rsid w:val="001805B0"/>
    <w:rsid w:val="00183F36"/>
    <w:rsid w:val="00185B65"/>
    <w:rsid w:val="0018623A"/>
    <w:rsid w:val="001868E1"/>
    <w:rsid w:val="00191530"/>
    <w:rsid w:val="00192181"/>
    <w:rsid w:val="00192417"/>
    <w:rsid w:val="00192A66"/>
    <w:rsid w:val="00192C67"/>
    <w:rsid w:val="00193739"/>
    <w:rsid w:val="00195625"/>
    <w:rsid w:val="00195815"/>
    <w:rsid w:val="00195D17"/>
    <w:rsid w:val="001A6FC6"/>
    <w:rsid w:val="001B05F9"/>
    <w:rsid w:val="001B0B80"/>
    <w:rsid w:val="001B1D47"/>
    <w:rsid w:val="001B1DDA"/>
    <w:rsid w:val="001B2CA9"/>
    <w:rsid w:val="001B477B"/>
    <w:rsid w:val="001B54C4"/>
    <w:rsid w:val="001B7703"/>
    <w:rsid w:val="001C3882"/>
    <w:rsid w:val="001C3955"/>
    <w:rsid w:val="001C56F7"/>
    <w:rsid w:val="001C5C32"/>
    <w:rsid w:val="001C7029"/>
    <w:rsid w:val="001C761F"/>
    <w:rsid w:val="001C7737"/>
    <w:rsid w:val="001C7CF2"/>
    <w:rsid w:val="001D1A03"/>
    <w:rsid w:val="001D401A"/>
    <w:rsid w:val="001D51B5"/>
    <w:rsid w:val="001D6321"/>
    <w:rsid w:val="001D6EF7"/>
    <w:rsid w:val="001E05AA"/>
    <w:rsid w:val="001E074D"/>
    <w:rsid w:val="001E1E4B"/>
    <w:rsid w:val="001E1F22"/>
    <w:rsid w:val="001E27BD"/>
    <w:rsid w:val="001E49EB"/>
    <w:rsid w:val="001E709C"/>
    <w:rsid w:val="001F3993"/>
    <w:rsid w:val="001F4605"/>
    <w:rsid w:val="001F5141"/>
    <w:rsid w:val="001F5202"/>
    <w:rsid w:val="001F714A"/>
    <w:rsid w:val="00203A1C"/>
    <w:rsid w:val="00204566"/>
    <w:rsid w:val="002056A2"/>
    <w:rsid w:val="002064CF"/>
    <w:rsid w:val="00207A56"/>
    <w:rsid w:val="00210B85"/>
    <w:rsid w:val="00210BD6"/>
    <w:rsid w:val="00211856"/>
    <w:rsid w:val="00216241"/>
    <w:rsid w:val="0022007A"/>
    <w:rsid w:val="002200FE"/>
    <w:rsid w:val="00221813"/>
    <w:rsid w:val="002232E8"/>
    <w:rsid w:val="00224EAC"/>
    <w:rsid w:val="00231A38"/>
    <w:rsid w:val="00231DAB"/>
    <w:rsid w:val="0023209D"/>
    <w:rsid w:val="0023368A"/>
    <w:rsid w:val="00233ED0"/>
    <w:rsid w:val="00235B8D"/>
    <w:rsid w:val="00235C81"/>
    <w:rsid w:val="00237E37"/>
    <w:rsid w:val="00246699"/>
    <w:rsid w:val="00246C4F"/>
    <w:rsid w:val="00247CEF"/>
    <w:rsid w:val="00252284"/>
    <w:rsid w:val="002546FC"/>
    <w:rsid w:val="002561D4"/>
    <w:rsid w:val="00256E43"/>
    <w:rsid w:val="002576D4"/>
    <w:rsid w:val="002600F5"/>
    <w:rsid w:val="002601C8"/>
    <w:rsid w:val="002603C6"/>
    <w:rsid w:val="00261A42"/>
    <w:rsid w:val="0026264E"/>
    <w:rsid w:val="002629E5"/>
    <w:rsid w:val="00265ABA"/>
    <w:rsid w:val="002677F5"/>
    <w:rsid w:val="002707B8"/>
    <w:rsid w:val="00271B48"/>
    <w:rsid w:val="002766CF"/>
    <w:rsid w:val="00276E6F"/>
    <w:rsid w:val="00277428"/>
    <w:rsid w:val="00280968"/>
    <w:rsid w:val="00281860"/>
    <w:rsid w:val="00281F8F"/>
    <w:rsid w:val="00283B1B"/>
    <w:rsid w:val="00283C40"/>
    <w:rsid w:val="002856AA"/>
    <w:rsid w:val="0028625D"/>
    <w:rsid w:val="00291481"/>
    <w:rsid w:val="002949FE"/>
    <w:rsid w:val="00295CD0"/>
    <w:rsid w:val="00296C9F"/>
    <w:rsid w:val="00296D70"/>
    <w:rsid w:val="002979C6"/>
    <w:rsid w:val="002A107F"/>
    <w:rsid w:val="002A1492"/>
    <w:rsid w:val="002A1556"/>
    <w:rsid w:val="002A1C7A"/>
    <w:rsid w:val="002A1F25"/>
    <w:rsid w:val="002A3E53"/>
    <w:rsid w:val="002A543C"/>
    <w:rsid w:val="002A5B7D"/>
    <w:rsid w:val="002A6D5F"/>
    <w:rsid w:val="002B1D6E"/>
    <w:rsid w:val="002B291F"/>
    <w:rsid w:val="002B70F6"/>
    <w:rsid w:val="002C0D5E"/>
    <w:rsid w:val="002C1A6C"/>
    <w:rsid w:val="002C1EA9"/>
    <w:rsid w:val="002C2B96"/>
    <w:rsid w:val="002C33CE"/>
    <w:rsid w:val="002C3C88"/>
    <w:rsid w:val="002C4AC7"/>
    <w:rsid w:val="002C6ADC"/>
    <w:rsid w:val="002C7ACF"/>
    <w:rsid w:val="002D06D2"/>
    <w:rsid w:val="002D14EF"/>
    <w:rsid w:val="002D245B"/>
    <w:rsid w:val="002D287F"/>
    <w:rsid w:val="002D3FE0"/>
    <w:rsid w:val="002D4885"/>
    <w:rsid w:val="002D57C8"/>
    <w:rsid w:val="002E0A63"/>
    <w:rsid w:val="002E17BB"/>
    <w:rsid w:val="002E1A9F"/>
    <w:rsid w:val="002E1BF4"/>
    <w:rsid w:val="002E3B07"/>
    <w:rsid w:val="002E4757"/>
    <w:rsid w:val="002E5C3A"/>
    <w:rsid w:val="002F046F"/>
    <w:rsid w:val="002F3AAF"/>
    <w:rsid w:val="002F6C63"/>
    <w:rsid w:val="002F75DE"/>
    <w:rsid w:val="002F7BB1"/>
    <w:rsid w:val="003001E8"/>
    <w:rsid w:val="00300E12"/>
    <w:rsid w:val="00301580"/>
    <w:rsid w:val="00301A5B"/>
    <w:rsid w:val="003070A2"/>
    <w:rsid w:val="0031399C"/>
    <w:rsid w:val="003140BC"/>
    <w:rsid w:val="00315531"/>
    <w:rsid w:val="00315A47"/>
    <w:rsid w:val="00316F2B"/>
    <w:rsid w:val="00317F47"/>
    <w:rsid w:val="003209D2"/>
    <w:rsid w:val="00321A0B"/>
    <w:rsid w:val="00322B82"/>
    <w:rsid w:val="003249EC"/>
    <w:rsid w:val="00325039"/>
    <w:rsid w:val="00326232"/>
    <w:rsid w:val="00326ED5"/>
    <w:rsid w:val="003309C9"/>
    <w:rsid w:val="00331FC7"/>
    <w:rsid w:val="003335CA"/>
    <w:rsid w:val="00336998"/>
    <w:rsid w:val="00337903"/>
    <w:rsid w:val="00340646"/>
    <w:rsid w:val="00340C23"/>
    <w:rsid w:val="00341E73"/>
    <w:rsid w:val="00341FCB"/>
    <w:rsid w:val="00343E7C"/>
    <w:rsid w:val="00345BF3"/>
    <w:rsid w:val="00347C74"/>
    <w:rsid w:val="00351357"/>
    <w:rsid w:val="003538A6"/>
    <w:rsid w:val="00354ED5"/>
    <w:rsid w:val="0035647F"/>
    <w:rsid w:val="0036510C"/>
    <w:rsid w:val="003666F7"/>
    <w:rsid w:val="00367360"/>
    <w:rsid w:val="0036742C"/>
    <w:rsid w:val="003677D3"/>
    <w:rsid w:val="00367809"/>
    <w:rsid w:val="003712D0"/>
    <w:rsid w:val="003715C3"/>
    <w:rsid w:val="00374575"/>
    <w:rsid w:val="003746F8"/>
    <w:rsid w:val="00374F83"/>
    <w:rsid w:val="0037507E"/>
    <w:rsid w:val="00376661"/>
    <w:rsid w:val="00376FD0"/>
    <w:rsid w:val="003805FE"/>
    <w:rsid w:val="00380AB1"/>
    <w:rsid w:val="00383755"/>
    <w:rsid w:val="00385C9A"/>
    <w:rsid w:val="003861A4"/>
    <w:rsid w:val="00387695"/>
    <w:rsid w:val="003876BF"/>
    <w:rsid w:val="00387F84"/>
    <w:rsid w:val="00390E3B"/>
    <w:rsid w:val="00394DEF"/>
    <w:rsid w:val="00394EDA"/>
    <w:rsid w:val="0039688B"/>
    <w:rsid w:val="003A25AC"/>
    <w:rsid w:val="003A308A"/>
    <w:rsid w:val="003A4AF1"/>
    <w:rsid w:val="003A54D5"/>
    <w:rsid w:val="003B59C3"/>
    <w:rsid w:val="003B5D97"/>
    <w:rsid w:val="003B710F"/>
    <w:rsid w:val="003C2BF5"/>
    <w:rsid w:val="003C404A"/>
    <w:rsid w:val="003D00FE"/>
    <w:rsid w:val="003D328D"/>
    <w:rsid w:val="003D474A"/>
    <w:rsid w:val="003D7154"/>
    <w:rsid w:val="003D7821"/>
    <w:rsid w:val="003D7DE5"/>
    <w:rsid w:val="003E0B9A"/>
    <w:rsid w:val="003E2C79"/>
    <w:rsid w:val="003E3D14"/>
    <w:rsid w:val="003E3D33"/>
    <w:rsid w:val="003F0915"/>
    <w:rsid w:val="003F2326"/>
    <w:rsid w:val="003F2C19"/>
    <w:rsid w:val="003F3F6E"/>
    <w:rsid w:val="003F5D32"/>
    <w:rsid w:val="003F645A"/>
    <w:rsid w:val="004038E4"/>
    <w:rsid w:val="00405309"/>
    <w:rsid w:val="00405DF2"/>
    <w:rsid w:val="00406451"/>
    <w:rsid w:val="00410A2D"/>
    <w:rsid w:val="00411B8F"/>
    <w:rsid w:val="00413FC4"/>
    <w:rsid w:val="004147D7"/>
    <w:rsid w:val="00417078"/>
    <w:rsid w:val="00420959"/>
    <w:rsid w:val="00422859"/>
    <w:rsid w:val="00425F04"/>
    <w:rsid w:val="00430AC9"/>
    <w:rsid w:val="00430D6C"/>
    <w:rsid w:val="004350E2"/>
    <w:rsid w:val="004360BB"/>
    <w:rsid w:val="00440FC8"/>
    <w:rsid w:val="0045018C"/>
    <w:rsid w:val="00450CA5"/>
    <w:rsid w:val="00451B11"/>
    <w:rsid w:val="00451C48"/>
    <w:rsid w:val="00454E52"/>
    <w:rsid w:val="004550C2"/>
    <w:rsid w:val="00455749"/>
    <w:rsid w:val="00455B1F"/>
    <w:rsid w:val="00456045"/>
    <w:rsid w:val="00457377"/>
    <w:rsid w:val="0045738C"/>
    <w:rsid w:val="00457F0C"/>
    <w:rsid w:val="00461215"/>
    <w:rsid w:val="004620AD"/>
    <w:rsid w:val="00464B10"/>
    <w:rsid w:val="00465D05"/>
    <w:rsid w:val="00466A64"/>
    <w:rsid w:val="004672E0"/>
    <w:rsid w:val="00475269"/>
    <w:rsid w:val="00475C29"/>
    <w:rsid w:val="00476A83"/>
    <w:rsid w:val="00476EEA"/>
    <w:rsid w:val="00482E0C"/>
    <w:rsid w:val="004841DA"/>
    <w:rsid w:val="0048429F"/>
    <w:rsid w:val="004867E7"/>
    <w:rsid w:val="00490714"/>
    <w:rsid w:val="00490C9A"/>
    <w:rsid w:val="0049150D"/>
    <w:rsid w:val="004919D9"/>
    <w:rsid w:val="004939F1"/>
    <w:rsid w:val="00495E3F"/>
    <w:rsid w:val="00495F3A"/>
    <w:rsid w:val="00496D00"/>
    <w:rsid w:val="00497AA1"/>
    <w:rsid w:val="004A17C0"/>
    <w:rsid w:val="004A2019"/>
    <w:rsid w:val="004A3546"/>
    <w:rsid w:val="004A48DB"/>
    <w:rsid w:val="004A6012"/>
    <w:rsid w:val="004A67CD"/>
    <w:rsid w:val="004B11DC"/>
    <w:rsid w:val="004B2BFA"/>
    <w:rsid w:val="004B3D83"/>
    <w:rsid w:val="004B5144"/>
    <w:rsid w:val="004B5B2F"/>
    <w:rsid w:val="004B5E75"/>
    <w:rsid w:val="004B716E"/>
    <w:rsid w:val="004C0D3D"/>
    <w:rsid w:val="004C2409"/>
    <w:rsid w:val="004C24F4"/>
    <w:rsid w:val="004C32F4"/>
    <w:rsid w:val="004C3DAA"/>
    <w:rsid w:val="004C42E0"/>
    <w:rsid w:val="004C511C"/>
    <w:rsid w:val="004C727C"/>
    <w:rsid w:val="004C74A0"/>
    <w:rsid w:val="004D0C0A"/>
    <w:rsid w:val="004D0EBF"/>
    <w:rsid w:val="004D16C4"/>
    <w:rsid w:val="004D2A55"/>
    <w:rsid w:val="004D2FE3"/>
    <w:rsid w:val="004D33CC"/>
    <w:rsid w:val="004D5C3C"/>
    <w:rsid w:val="004D60BE"/>
    <w:rsid w:val="004D7D1B"/>
    <w:rsid w:val="004E4F41"/>
    <w:rsid w:val="004E625C"/>
    <w:rsid w:val="004E66C2"/>
    <w:rsid w:val="004E771F"/>
    <w:rsid w:val="004F1142"/>
    <w:rsid w:val="004F2533"/>
    <w:rsid w:val="004F27E8"/>
    <w:rsid w:val="004F30E4"/>
    <w:rsid w:val="004F5C04"/>
    <w:rsid w:val="004F6912"/>
    <w:rsid w:val="004F6D59"/>
    <w:rsid w:val="005003EE"/>
    <w:rsid w:val="00501992"/>
    <w:rsid w:val="005029D7"/>
    <w:rsid w:val="00502EF9"/>
    <w:rsid w:val="0050462F"/>
    <w:rsid w:val="005048DB"/>
    <w:rsid w:val="00504F80"/>
    <w:rsid w:val="005074DA"/>
    <w:rsid w:val="00512397"/>
    <w:rsid w:val="0051263C"/>
    <w:rsid w:val="00512C44"/>
    <w:rsid w:val="005147C8"/>
    <w:rsid w:val="00515AF3"/>
    <w:rsid w:val="00516EEC"/>
    <w:rsid w:val="005205DC"/>
    <w:rsid w:val="00520FC1"/>
    <w:rsid w:val="00521F73"/>
    <w:rsid w:val="00522103"/>
    <w:rsid w:val="005226E5"/>
    <w:rsid w:val="00523D05"/>
    <w:rsid w:val="00524BA6"/>
    <w:rsid w:val="00525292"/>
    <w:rsid w:val="005253D3"/>
    <w:rsid w:val="0052558A"/>
    <w:rsid w:val="00527F9C"/>
    <w:rsid w:val="00532C9C"/>
    <w:rsid w:val="00532FD8"/>
    <w:rsid w:val="00533481"/>
    <w:rsid w:val="00535D6D"/>
    <w:rsid w:val="00535F65"/>
    <w:rsid w:val="00537AC5"/>
    <w:rsid w:val="00546394"/>
    <w:rsid w:val="00546BEF"/>
    <w:rsid w:val="00547C7F"/>
    <w:rsid w:val="00550F20"/>
    <w:rsid w:val="00551895"/>
    <w:rsid w:val="00553874"/>
    <w:rsid w:val="005565F9"/>
    <w:rsid w:val="00557358"/>
    <w:rsid w:val="0056030E"/>
    <w:rsid w:val="005616A6"/>
    <w:rsid w:val="00562828"/>
    <w:rsid w:val="005651DD"/>
    <w:rsid w:val="005667FD"/>
    <w:rsid w:val="0057131A"/>
    <w:rsid w:val="00572CCB"/>
    <w:rsid w:val="00573B24"/>
    <w:rsid w:val="00575818"/>
    <w:rsid w:val="0057666D"/>
    <w:rsid w:val="00577B9C"/>
    <w:rsid w:val="00580740"/>
    <w:rsid w:val="005808DF"/>
    <w:rsid w:val="005820E1"/>
    <w:rsid w:val="00583A95"/>
    <w:rsid w:val="0058708D"/>
    <w:rsid w:val="00587A14"/>
    <w:rsid w:val="00591850"/>
    <w:rsid w:val="005954C1"/>
    <w:rsid w:val="00596EE9"/>
    <w:rsid w:val="005973A8"/>
    <w:rsid w:val="005A20E6"/>
    <w:rsid w:val="005A43F7"/>
    <w:rsid w:val="005A5864"/>
    <w:rsid w:val="005B02C5"/>
    <w:rsid w:val="005B11DA"/>
    <w:rsid w:val="005B342A"/>
    <w:rsid w:val="005B409E"/>
    <w:rsid w:val="005B44B2"/>
    <w:rsid w:val="005B67E9"/>
    <w:rsid w:val="005B6B02"/>
    <w:rsid w:val="005C0228"/>
    <w:rsid w:val="005C0399"/>
    <w:rsid w:val="005C1580"/>
    <w:rsid w:val="005C187A"/>
    <w:rsid w:val="005C4033"/>
    <w:rsid w:val="005C417F"/>
    <w:rsid w:val="005C4F11"/>
    <w:rsid w:val="005C51A6"/>
    <w:rsid w:val="005C7CCF"/>
    <w:rsid w:val="005C7D9E"/>
    <w:rsid w:val="005D081D"/>
    <w:rsid w:val="005D200E"/>
    <w:rsid w:val="005D34EB"/>
    <w:rsid w:val="005D367C"/>
    <w:rsid w:val="005D603A"/>
    <w:rsid w:val="005D6835"/>
    <w:rsid w:val="005E0C62"/>
    <w:rsid w:val="005E2151"/>
    <w:rsid w:val="005E3575"/>
    <w:rsid w:val="005E4915"/>
    <w:rsid w:val="005E5636"/>
    <w:rsid w:val="005E7F57"/>
    <w:rsid w:val="005F01BF"/>
    <w:rsid w:val="005F2AAC"/>
    <w:rsid w:val="005F5121"/>
    <w:rsid w:val="005F63B1"/>
    <w:rsid w:val="005F6FFF"/>
    <w:rsid w:val="00601996"/>
    <w:rsid w:val="00604FD6"/>
    <w:rsid w:val="00606973"/>
    <w:rsid w:val="00606C1F"/>
    <w:rsid w:val="00606C9C"/>
    <w:rsid w:val="00606DE2"/>
    <w:rsid w:val="00610490"/>
    <w:rsid w:val="00612751"/>
    <w:rsid w:val="00617D1B"/>
    <w:rsid w:val="00620534"/>
    <w:rsid w:val="00620E25"/>
    <w:rsid w:val="006238FB"/>
    <w:rsid w:val="00624CD3"/>
    <w:rsid w:val="00625DDE"/>
    <w:rsid w:val="00626F30"/>
    <w:rsid w:val="006308D0"/>
    <w:rsid w:val="0063172A"/>
    <w:rsid w:val="0063272F"/>
    <w:rsid w:val="006338BB"/>
    <w:rsid w:val="00633AD1"/>
    <w:rsid w:val="006341A5"/>
    <w:rsid w:val="006346DF"/>
    <w:rsid w:val="006348BE"/>
    <w:rsid w:val="00636EE9"/>
    <w:rsid w:val="00637F71"/>
    <w:rsid w:val="0064136D"/>
    <w:rsid w:val="0064176F"/>
    <w:rsid w:val="006421F4"/>
    <w:rsid w:val="006428C0"/>
    <w:rsid w:val="006436E4"/>
    <w:rsid w:val="0064409C"/>
    <w:rsid w:val="00647E57"/>
    <w:rsid w:val="00647F77"/>
    <w:rsid w:val="006509EC"/>
    <w:rsid w:val="00650F3C"/>
    <w:rsid w:val="00652473"/>
    <w:rsid w:val="006530EA"/>
    <w:rsid w:val="006545A5"/>
    <w:rsid w:val="00654781"/>
    <w:rsid w:val="00655F48"/>
    <w:rsid w:val="00656005"/>
    <w:rsid w:val="006601E4"/>
    <w:rsid w:val="00660A5D"/>
    <w:rsid w:val="00671ABB"/>
    <w:rsid w:val="006748DB"/>
    <w:rsid w:val="006756AC"/>
    <w:rsid w:val="00675BB3"/>
    <w:rsid w:val="00683E0A"/>
    <w:rsid w:val="00685188"/>
    <w:rsid w:val="00687631"/>
    <w:rsid w:val="00690469"/>
    <w:rsid w:val="006905CA"/>
    <w:rsid w:val="0069122F"/>
    <w:rsid w:val="00691DE6"/>
    <w:rsid w:val="006925A2"/>
    <w:rsid w:val="00693194"/>
    <w:rsid w:val="0069397A"/>
    <w:rsid w:val="00693C0C"/>
    <w:rsid w:val="00694E5A"/>
    <w:rsid w:val="006A02A0"/>
    <w:rsid w:val="006A4AE8"/>
    <w:rsid w:val="006A67AA"/>
    <w:rsid w:val="006A6BC8"/>
    <w:rsid w:val="006B30BF"/>
    <w:rsid w:val="006B4363"/>
    <w:rsid w:val="006B517E"/>
    <w:rsid w:val="006B519D"/>
    <w:rsid w:val="006B5767"/>
    <w:rsid w:val="006B5BB2"/>
    <w:rsid w:val="006B7BAC"/>
    <w:rsid w:val="006C2B68"/>
    <w:rsid w:val="006C359B"/>
    <w:rsid w:val="006C3AE8"/>
    <w:rsid w:val="006C3B76"/>
    <w:rsid w:val="006C61E0"/>
    <w:rsid w:val="006D42B3"/>
    <w:rsid w:val="006E0D87"/>
    <w:rsid w:val="006E4C06"/>
    <w:rsid w:val="006F1C3E"/>
    <w:rsid w:val="006F2BEC"/>
    <w:rsid w:val="006F2E7E"/>
    <w:rsid w:val="006F3E0C"/>
    <w:rsid w:val="006F3F96"/>
    <w:rsid w:val="006F48F4"/>
    <w:rsid w:val="006F5231"/>
    <w:rsid w:val="006F7F92"/>
    <w:rsid w:val="00700268"/>
    <w:rsid w:val="00701085"/>
    <w:rsid w:val="007027CD"/>
    <w:rsid w:val="00703C11"/>
    <w:rsid w:val="007043E5"/>
    <w:rsid w:val="007051C0"/>
    <w:rsid w:val="00707D2A"/>
    <w:rsid w:val="00710B92"/>
    <w:rsid w:val="00712144"/>
    <w:rsid w:val="0071419E"/>
    <w:rsid w:val="0071424F"/>
    <w:rsid w:val="00715C29"/>
    <w:rsid w:val="007165F5"/>
    <w:rsid w:val="00723F6C"/>
    <w:rsid w:val="00724D1B"/>
    <w:rsid w:val="0072739A"/>
    <w:rsid w:val="00727BFB"/>
    <w:rsid w:val="00730602"/>
    <w:rsid w:val="00731490"/>
    <w:rsid w:val="00733317"/>
    <w:rsid w:val="00733EA7"/>
    <w:rsid w:val="007429D1"/>
    <w:rsid w:val="00743381"/>
    <w:rsid w:val="007433C0"/>
    <w:rsid w:val="00743A22"/>
    <w:rsid w:val="00744138"/>
    <w:rsid w:val="00744C1D"/>
    <w:rsid w:val="007477B6"/>
    <w:rsid w:val="00750C00"/>
    <w:rsid w:val="007518F9"/>
    <w:rsid w:val="007519CB"/>
    <w:rsid w:val="00751E2D"/>
    <w:rsid w:val="007530CE"/>
    <w:rsid w:val="007533C2"/>
    <w:rsid w:val="00754992"/>
    <w:rsid w:val="0075531F"/>
    <w:rsid w:val="007604C5"/>
    <w:rsid w:val="00760AFF"/>
    <w:rsid w:val="00760FFE"/>
    <w:rsid w:val="00761B7D"/>
    <w:rsid w:val="00763DEF"/>
    <w:rsid w:val="007641E1"/>
    <w:rsid w:val="0076467A"/>
    <w:rsid w:val="00765239"/>
    <w:rsid w:val="00767250"/>
    <w:rsid w:val="00770815"/>
    <w:rsid w:val="00770FDD"/>
    <w:rsid w:val="00771AD9"/>
    <w:rsid w:val="00772D08"/>
    <w:rsid w:val="00774026"/>
    <w:rsid w:val="00776A2D"/>
    <w:rsid w:val="007818BD"/>
    <w:rsid w:val="00783265"/>
    <w:rsid w:val="00783A55"/>
    <w:rsid w:val="00783E59"/>
    <w:rsid w:val="007844E8"/>
    <w:rsid w:val="00785988"/>
    <w:rsid w:val="00785FEE"/>
    <w:rsid w:val="00787119"/>
    <w:rsid w:val="007877C4"/>
    <w:rsid w:val="007917EB"/>
    <w:rsid w:val="007918D8"/>
    <w:rsid w:val="007963E3"/>
    <w:rsid w:val="00796987"/>
    <w:rsid w:val="00797F1F"/>
    <w:rsid w:val="007A0778"/>
    <w:rsid w:val="007A101A"/>
    <w:rsid w:val="007A123D"/>
    <w:rsid w:val="007A233E"/>
    <w:rsid w:val="007A4563"/>
    <w:rsid w:val="007A4A4B"/>
    <w:rsid w:val="007A5128"/>
    <w:rsid w:val="007A5454"/>
    <w:rsid w:val="007A5E46"/>
    <w:rsid w:val="007A793F"/>
    <w:rsid w:val="007B0110"/>
    <w:rsid w:val="007B2D48"/>
    <w:rsid w:val="007B40A0"/>
    <w:rsid w:val="007B41E4"/>
    <w:rsid w:val="007B52B2"/>
    <w:rsid w:val="007B5938"/>
    <w:rsid w:val="007B6023"/>
    <w:rsid w:val="007C20A4"/>
    <w:rsid w:val="007C432F"/>
    <w:rsid w:val="007C5704"/>
    <w:rsid w:val="007D07CB"/>
    <w:rsid w:val="007D31A2"/>
    <w:rsid w:val="007D3347"/>
    <w:rsid w:val="007D4005"/>
    <w:rsid w:val="007D4368"/>
    <w:rsid w:val="007D451F"/>
    <w:rsid w:val="007D4CF3"/>
    <w:rsid w:val="007D61E0"/>
    <w:rsid w:val="007D6662"/>
    <w:rsid w:val="007E007B"/>
    <w:rsid w:val="007E1894"/>
    <w:rsid w:val="007E4677"/>
    <w:rsid w:val="007E48EE"/>
    <w:rsid w:val="007E696A"/>
    <w:rsid w:val="007E7933"/>
    <w:rsid w:val="007E7B1D"/>
    <w:rsid w:val="007E7EA5"/>
    <w:rsid w:val="007F2179"/>
    <w:rsid w:val="007F3B5E"/>
    <w:rsid w:val="007F3D1C"/>
    <w:rsid w:val="007F4DCE"/>
    <w:rsid w:val="007F58EF"/>
    <w:rsid w:val="007F778A"/>
    <w:rsid w:val="00800750"/>
    <w:rsid w:val="00800C7A"/>
    <w:rsid w:val="00800CC5"/>
    <w:rsid w:val="00800DBA"/>
    <w:rsid w:val="00801D7C"/>
    <w:rsid w:val="0080457E"/>
    <w:rsid w:val="00804BB9"/>
    <w:rsid w:val="00805E17"/>
    <w:rsid w:val="008063FB"/>
    <w:rsid w:val="00807EE6"/>
    <w:rsid w:val="0081135B"/>
    <w:rsid w:val="00811608"/>
    <w:rsid w:val="00815128"/>
    <w:rsid w:val="00816AFE"/>
    <w:rsid w:val="00817E55"/>
    <w:rsid w:val="00831A08"/>
    <w:rsid w:val="00832142"/>
    <w:rsid w:val="008374CF"/>
    <w:rsid w:val="00837D12"/>
    <w:rsid w:val="00840E5C"/>
    <w:rsid w:val="0084250F"/>
    <w:rsid w:val="00843F08"/>
    <w:rsid w:val="00844734"/>
    <w:rsid w:val="008456DA"/>
    <w:rsid w:val="00846355"/>
    <w:rsid w:val="00847384"/>
    <w:rsid w:val="0085072A"/>
    <w:rsid w:val="00851841"/>
    <w:rsid w:val="0085233D"/>
    <w:rsid w:val="00852751"/>
    <w:rsid w:val="00853271"/>
    <w:rsid w:val="0085743F"/>
    <w:rsid w:val="00860BF2"/>
    <w:rsid w:val="00862D24"/>
    <w:rsid w:val="00863219"/>
    <w:rsid w:val="00863225"/>
    <w:rsid w:val="00863B30"/>
    <w:rsid w:val="008642DE"/>
    <w:rsid w:val="008643A6"/>
    <w:rsid w:val="008676B6"/>
    <w:rsid w:val="00871F60"/>
    <w:rsid w:val="00872285"/>
    <w:rsid w:val="00872E63"/>
    <w:rsid w:val="00873BE5"/>
    <w:rsid w:val="008769BA"/>
    <w:rsid w:val="0087711C"/>
    <w:rsid w:val="00880EF2"/>
    <w:rsid w:val="0088466B"/>
    <w:rsid w:val="00884892"/>
    <w:rsid w:val="008853E7"/>
    <w:rsid w:val="0088593B"/>
    <w:rsid w:val="00885DED"/>
    <w:rsid w:val="00891905"/>
    <w:rsid w:val="00893372"/>
    <w:rsid w:val="00894DA3"/>
    <w:rsid w:val="008A23BF"/>
    <w:rsid w:val="008A268C"/>
    <w:rsid w:val="008A2C70"/>
    <w:rsid w:val="008A3FFD"/>
    <w:rsid w:val="008A4F9C"/>
    <w:rsid w:val="008A7CB0"/>
    <w:rsid w:val="008B275F"/>
    <w:rsid w:val="008B2875"/>
    <w:rsid w:val="008B37B0"/>
    <w:rsid w:val="008B7ADD"/>
    <w:rsid w:val="008B7B4F"/>
    <w:rsid w:val="008B7F55"/>
    <w:rsid w:val="008C3571"/>
    <w:rsid w:val="008C42DE"/>
    <w:rsid w:val="008C43B6"/>
    <w:rsid w:val="008C466D"/>
    <w:rsid w:val="008C7164"/>
    <w:rsid w:val="008D0DF9"/>
    <w:rsid w:val="008D1AB9"/>
    <w:rsid w:val="008D1B8E"/>
    <w:rsid w:val="008D4069"/>
    <w:rsid w:val="008D43F6"/>
    <w:rsid w:val="008D6E92"/>
    <w:rsid w:val="008E09C7"/>
    <w:rsid w:val="008E0D66"/>
    <w:rsid w:val="008E21C5"/>
    <w:rsid w:val="008E3C75"/>
    <w:rsid w:val="008E4413"/>
    <w:rsid w:val="008E54B7"/>
    <w:rsid w:val="008E5B16"/>
    <w:rsid w:val="008F1D68"/>
    <w:rsid w:val="008F1F78"/>
    <w:rsid w:val="008F61F6"/>
    <w:rsid w:val="008F6329"/>
    <w:rsid w:val="008F69DB"/>
    <w:rsid w:val="008F6C00"/>
    <w:rsid w:val="00900406"/>
    <w:rsid w:val="00900FEA"/>
    <w:rsid w:val="00903F71"/>
    <w:rsid w:val="009047B7"/>
    <w:rsid w:val="00904C8E"/>
    <w:rsid w:val="00906429"/>
    <w:rsid w:val="00911A2F"/>
    <w:rsid w:val="00912FE1"/>
    <w:rsid w:val="00913F31"/>
    <w:rsid w:val="00914205"/>
    <w:rsid w:val="00920A89"/>
    <w:rsid w:val="009226A2"/>
    <w:rsid w:val="00922DC5"/>
    <w:rsid w:val="009242D7"/>
    <w:rsid w:val="00924636"/>
    <w:rsid w:val="00924AE2"/>
    <w:rsid w:val="00930007"/>
    <w:rsid w:val="00930619"/>
    <w:rsid w:val="00931B28"/>
    <w:rsid w:val="00933968"/>
    <w:rsid w:val="00933BEC"/>
    <w:rsid w:val="00941769"/>
    <w:rsid w:val="00942B76"/>
    <w:rsid w:val="00942ECB"/>
    <w:rsid w:val="009444CD"/>
    <w:rsid w:val="0094679D"/>
    <w:rsid w:val="0095133B"/>
    <w:rsid w:val="00952284"/>
    <w:rsid w:val="00952C62"/>
    <w:rsid w:val="0095347C"/>
    <w:rsid w:val="00954F0C"/>
    <w:rsid w:val="00956D10"/>
    <w:rsid w:val="00957BE6"/>
    <w:rsid w:val="00960C61"/>
    <w:rsid w:val="00960E03"/>
    <w:rsid w:val="00964F95"/>
    <w:rsid w:val="009655CF"/>
    <w:rsid w:val="00967C98"/>
    <w:rsid w:val="0097140D"/>
    <w:rsid w:val="00971BBD"/>
    <w:rsid w:val="00971DFF"/>
    <w:rsid w:val="0097211A"/>
    <w:rsid w:val="0097373D"/>
    <w:rsid w:val="009747FA"/>
    <w:rsid w:val="009754F0"/>
    <w:rsid w:val="00976368"/>
    <w:rsid w:val="0098029B"/>
    <w:rsid w:val="00980422"/>
    <w:rsid w:val="00980FFC"/>
    <w:rsid w:val="009822E2"/>
    <w:rsid w:val="00982743"/>
    <w:rsid w:val="009830D0"/>
    <w:rsid w:val="0098516B"/>
    <w:rsid w:val="0098536F"/>
    <w:rsid w:val="00986B5B"/>
    <w:rsid w:val="00987AD8"/>
    <w:rsid w:val="00990A6B"/>
    <w:rsid w:val="009910F2"/>
    <w:rsid w:val="00992143"/>
    <w:rsid w:val="00992DAA"/>
    <w:rsid w:val="00995B16"/>
    <w:rsid w:val="0099601D"/>
    <w:rsid w:val="00996095"/>
    <w:rsid w:val="009965CE"/>
    <w:rsid w:val="00996607"/>
    <w:rsid w:val="009978FE"/>
    <w:rsid w:val="009A0EB1"/>
    <w:rsid w:val="009A1E03"/>
    <w:rsid w:val="009A2044"/>
    <w:rsid w:val="009A2A86"/>
    <w:rsid w:val="009A3636"/>
    <w:rsid w:val="009A3F62"/>
    <w:rsid w:val="009A4912"/>
    <w:rsid w:val="009A62DE"/>
    <w:rsid w:val="009A636C"/>
    <w:rsid w:val="009A6863"/>
    <w:rsid w:val="009A7F21"/>
    <w:rsid w:val="009B0042"/>
    <w:rsid w:val="009B0670"/>
    <w:rsid w:val="009B098E"/>
    <w:rsid w:val="009B0A38"/>
    <w:rsid w:val="009B4571"/>
    <w:rsid w:val="009B782F"/>
    <w:rsid w:val="009C2940"/>
    <w:rsid w:val="009C3FE2"/>
    <w:rsid w:val="009C5B9D"/>
    <w:rsid w:val="009D178D"/>
    <w:rsid w:val="009D1A2B"/>
    <w:rsid w:val="009D1B39"/>
    <w:rsid w:val="009D1E3A"/>
    <w:rsid w:val="009D4139"/>
    <w:rsid w:val="009D41E7"/>
    <w:rsid w:val="009D458B"/>
    <w:rsid w:val="009D71B8"/>
    <w:rsid w:val="009E134C"/>
    <w:rsid w:val="009E13B6"/>
    <w:rsid w:val="009E259E"/>
    <w:rsid w:val="009E415B"/>
    <w:rsid w:val="009E435C"/>
    <w:rsid w:val="009E4AEC"/>
    <w:rsid w:val="009E513F"/>
    <w:rsid w:val="009E5B83"/>
    <w:rsid w:val="009F0936"/>
    <w:rsid w:val="009F17F3"/>
    <w:rsid w:val="009F1E7D"/>
    <w:rsid w:val="009F1ED5"/>
    <w:rsid w:val="009F20BA"/>
    <w:rsid w:val="009F2A8E"/>
    <w:rsid w:val="009F36EB"/>
    <w:rsid w:val="009F4B49"/>
    <w:rsid w:val="009F6D3C"/>
    <w:rsid w:val="00A00C13"/>
    <w:rsid w:val="00A00D33"/>
    <w:rsid w:val="00A019DE"/>
    <w:rsid w:val="00A03A68"/>
    <w:rsid w:val="00A03D72"/>
    <w:rsid w:val="00A04C9F"/>
    <w:rsid w:val="00A057D8"/>
    <w:rsid w:val="00A05801"/>
    <w:rsid w:val="00A05C4E"/>
    <w:rsid w:val="00A07EDE"/>
    <w:rsid w:val="00A11A30"/>
    <w:rsid w:val="00A12F83"/>
    <w:rsid w:val="00A13A20"/>
    <w:rsid w:val="00A17D74"/>
    <w:rsid w:val="00A2108B"/>
    <w:rsid w:val="00A21BED"/>
    <w:rsid w:val="00A25B20"/>
    <w:rsid w:val="00A31EEF"/>
    <w:rsid w:val="00A33276"/>
    <w:rsid w:val="00A33AC3"/>
    <w:rsid w:val="00A33CDA"/>
    <w:rsid w:val="00A34EE7"/>
    <w:rsid w:val="00A35054"/>
    <w:rsid w:val="00A35443"/>
    <w:rsid w:val="00A37890"/>
    <w:rsid w:val="00A379C8"/>
    <w:rsid w:val="00A415F7"/>
    <w:rsid w:val="00A44E07"/>
    <w:rsid w:val="00A456E1"/>
    <w:rsid w:val="00A46B80"/>
    <w:rsid w:val="00A50D0C"/>
    <w:rsid w:val="00A50E3D"/>
    <w:rsid w:val="00A51544"/>
    <w:rsid w:val="00A51DFD"/>
    <w:rsid w:val="00A52F45"/>
    <w:rsid w:val="00A54322"/>
    <w:rsid w:val="00A54414"/>
    <w:rsid w:val="00A5451F"/>
    <w:rsid w:val="00A54830"/>
    <w:rsid w:val="00A577E5"/>
    <w:rsid w:val="00A57D43"/>
    <w:rsid w:val="00A60629"/>
    <w:rsid w:val="00A60D88"/>
    <w:rsid w:val="00A632BE"/>
    <w:rsid w:val="00A66060"/>
    <w:rsid w:val="00A66AAB"/>
    <w:rsid w:val="00A678A7"/>
    <w:rsid w:val="00A70FD5"/>
    <w:rsid w:val="00A7218C"/>
    <w:rsid w:val="00A74678"/>
    <w:rsid w:val="00A75365"/>
    <w:rsid w:val="00A804C6"/>
    <w:rsid w:val="00A8159F"/>
    <w:rsid w:val="00A8302E"/>
    <w:rsid w:val="00A848CA"/>
    <w:rsid w:val="00A84A63"/>
    <w:rsid w:val="00A867C1"/>
    <w:rsid w:val="00A86A8C"/>
    <w:rsid w:val="00A912D2"/>
    <w:rsid w:val="00A91582"/>
    <w:rsid w:val="00A9352E"/>
    <w:rsid w:val="00A9415F"/>
    <w:rsid w:val="00A947C4"/>
    <w:rsid w:val="00A96079"/>
    <w:rsid w:val="00A97591"/>
    <w:rsid w:val="00A97D2D"/>
    <w:rsid w:val="00AA038C"/>
    <w:rsid w:val="00AA1281"/>
    <w:rsid w:val="00AA1787"/>
    <w:rsid w:val="00AA1C7C"/>
    <w:rsid w:val="00AA3E48"/>
    <w:rsid w:val="00AA3F86"/>
    <w:rsid w:val="00AA447C"/>
    <w:rsid w:val="00AA5C46"/>
    <w:rsid w:val="00AA5FFA"/>
    <w:rsid w:val="00AA6281"/>
    <w:rsid w:val="00AA7239"/>
    <w:rsid w:val="00AA7968"/>
    <w:rsid w:val="00AA7ED3"/>
    <w:rsid w:val="00AB0732"/>
    <w:rsid w:val="00AB0E89"/>
    <w:rsid w:val="00AB3CF0"/>
    <w:rsid w:val="00AB428D"/>
    <w:rsid w:val="00AB45A3"/>
    <w:rsid w:val="00AB57A0"/>
    <w:rsid w:val="00AB5C55"/>
    <w:rsid w:val="00AB5E7B"/>
    <w:rsid w:val="00AB6C14"/>
    <w:rsid w:val="00AC22EF"/>
    <w:rsid w:val="00AC522B"/>
    <w:rsid w:val="00AC663E"/>
    <w:rsid w:val="00AC7934"/>
    <w:rsid w:val="00AD04E6"/>
    <w:rsid w:val="00AD2AD1"/>
    <w:rsid w:val="00AD3036"/>
    <w:rsid w:val="00AD3D06"/>
    <w:rsid w:val="00AD4F72"/>
    <w:rsid w:val="00AD5009"/>
    <w:rsid w:val="00AD664A"/>
    <w:rsid w:val="00AD7268"/>
    <w:rsid w:val="00AE31D3"/>
    <w:rsid w:val="00AE50AD"/>
    <w:rsid w:val="00AE5149"/>
    <w:rsid w:val="00AE6A0C"/>
    <w:rsid w:val="00AF0E96"/>
    <w:rsid w:val="00AF2233"/>
    <w:rsid w:val="00AF2CAE"/>
    <w:rsid w:val="00AF3EA6"/>
    <w:rsid w:val="00AF675C"/>
    <w:rsid w:val="00AF759B"/>
    <w:rsid w:val="00B00BBB"/>
    <w:rsid w:val="00B049F4"/>
    <w:rsid w:val="00B06A77"/>
    <w:rsid w:val="00B07E6F"/>
    <w:rsid w:val="00B10CEA"/>
    <w:rsid w:val="00B1159F"/>
    <w:rsid w:val="00B11745"/>
    <w:rsid w:val="00B13F47"/>
    <w:rsid w:val="00B157E1"/>
    <w:rsid w:val="00B2006E"/>
    <w:rsid w:val="00B20BC2"/>
    <w:rsid w:val="00B21C89"/>
    <w:rsid w:val="00B22ABD"/>
    <w:rsid w:val="00B2553F"/>
    <w:rsid w:val="00B2620E"/>
    <w:rsid w:val="00B27921"/>
    <w:rsid w:val="00B300B5"/>
    <w:rsid w:val="00B33A76"/>
    <w:rsid w:val="00B34936"/>
    <w:rsid w:val="00B36707"/>
    <w:rsid w:val="00B40496"/>
    <w:rsid w:val="00B4072E"/>
    <w:rsid w:val="00B40ED2"/>
    <w:rsid w:val="00B415F5"/>
    <w:rsid w:val="00B424DF"/>
    <w:rsid w:val="00B42760"/>
    <w:rsid w:val="00B42973"/>
    <w:rsid w:val="00B431E8"/>
    <w:rsid w:val="00B44C45"/>
    <w:rsid w:val="00B46DD9"/>
    <w:rsid w:val="00B4707C"/>
    <w:rsid w:val="00B47339"/>
    <w:rsid w:val="00B47A9C"/>
    <w:rsid w:val="00B50420"/>
    <w:rsid w:val="00B50541"/>
    <w:rsid w:val="00B54F02"/>
    <w:rsid w:val="00B55176"/>
    <w:rsid w:val="00B578C6"/>
    <w:rsid w:val="00B61295"/>
    <w:rsid w:val="00B63D29"/>
    <w:rsid w:val="00B651CE"/>
    <w:rsid w:val="00B65268"/>
    <w:rsid w:val="00B6587E"/>
    <w:rsid w:val="00B70165"/>
    <w:rsid w:val="00B70A57"/>
    <w:rsid w:val="00B723BA"/>
    <w:rsid w:val="00B741B6"/>
    <w:rsid w:val="00B74225"/>
    <w:rsid w:val="00B7485F"/>
    <w:rsid w:val="00B75F6E"/>
    <w:rsid w:val="00B768FA"/>
    <w:rsid w:val="00B779BE"/>
    <w:rsid w:val="00B8478F"/>
    <w:rsid w:val="00B84861"/>
    <w:rsid w:val="00B85916"/>
    <w:rsid w:val="00B8690F"/>
    <w:rsid w:val="00B87582"/>
    <w:rsid w:val="00B90546"/>
    <w:rsid w:val="00B929ED"/>
    <w:rsid w:val="00B93C91"/>
    <w:rsid w:val="00B94140"/>
    <w:rsid w:val="00B949A2"/>
    <w:rsid w:val="00B97BE2"/>
    <w:rsid w:val="00BA0BF9"/>
    <w:rsid w:val="00BA1280"/>
    <w:rsid w:val="00BA143B"/>
    <w:rsid w:val="00BA3A87"/>
    <w:rsid w:val="00BA6EE5"/>
    <w:rsid w:val="00BB0D28"/>
    <w:rsid w:val="00BB1E3E"/>
    <w:rsid w:val="00BB27AF"/>
    <w:rsid w:val="00BB2876"/>
    <w:rsid w:val="00BB370F"/>
    <w:rsid w:val="00BB3A73"/>
    <w:rsid w:val="00BB4277"/>
    <w:rsid w:val="00BB5995"/>
    <w:rsid w:val="00BB6E8D"/>
    <w:rsid w:val="00BC58A4"/>
    <w:rsid w:val="00BC602B"/>
    <w:rsid w:val="00BC62AD"/>
    <w:rsid w:val="00BD03A6"/>
    <w:rsid w:val="00BD3B05"/>
    <w:rsid w:val="00BD4A0E"/>
    <w:rsid w:val="00BD67FA"/>
    <w:rsid w:val="00BD72BD"/>
    <w:rsid w:val="00BE2CD1"/>
    <w:rsid w:val="00BE6121"/>
    <w:rsid w:val="00BE6660"/>
    <w:rsid w:val="00BE6773"/>
    <w:rsid w:val="00BE6C21"/>
    <w:rsid w:val="00BE76D4"/>
    <w:rsid w:val="00BF178A"/>
    <w:rsid w:val="00BF21A0"/>
    <w:rsid w:val="00BF256C"/>
    <w:rsid w:val="00BF3D8D"/>
    <w:rsid w:val="00BF3E2A"/>
    <w:rsid w:val="00BF4DCA"/>
    <w:rsid w:val="00BF755D"/>
    <w:rsid w:val="00C00180"/>
    <w:rsid w:val="00C02EA2"/>
    <w:rsid w:val="00C04127"/>
    <w:rsid w:val="00C0592A"/>
    <w:rsid w:val="00C124D7"/>
    <w:rsid w:val="00C130B5"/>
    <w:rsid w:val="00C13E83"/>
    <w:rsid w:val="00C1406C"/>
    <w:rsid w:val="00C1514D"/>
    <w:rsid w:val="00C15BF8"/>
    <w:rsid w:val="00C17835"/>
    <w:rsid w:val="00C21907"/>
    <w:rsid w:val="00C22069"/>
    <w:rsid w:val="00C226DE"/>
    <w:rsid w:val="00C22A45"/>
    <w:rsid w:val="00C24754"/>
    <w:rsid w:val="00C269A0"/>
    <w:rsid w:val="00C331FA"/>
    <w:rsid w:val="00C3346F"/>
    <w:rsid w:val="00C34748"/>
    <w:rsid w:val="00C37B9D"/>
    <w:rsid w:val="00C42FB2"/>
    <w:rsid w:val="00C43234"/>
    <w:rsid w:val="00C43E8A"/>
    <w:rsid w:val="00C46227"/>
    <w:rsid w:val="00C46591"/>
    <w:rsid w:val="00C473DA"/>
    <w:rsid w:val="00C51C3C"/>
    <w:rsid w:val="00C5379F"/>
    <w:rsid w:val="00C53C5A"/>
    <w:rsid w:val="00C5487E"/>
    <w:rsid w:val="00C54FD9"/>
    <w:rsid w:val="00C5587A"/>
    <w:rsid w:val="00C56656"/>
    <w:rsid w:val="00C5765B"/>
    <w:rsid w:val="00C57E55"/>
    <w:rsid w:val="00C614EF"/>
    <w:rsid w:val="00C627CC"/>
    <w:rsid w:val="00C638D1"/>
    <w:rsid w:val="00C64675"/>
    <w:rsid w:val="00C67556"/>
    <w:rsid w:val="00C711E7"/>
    <w:rsid w:val="00C72C80"/>
    <w:rsid w:val="00C74436"/>
    <w:rsid w:val="00C7476B"/>
    <w:rsid w:val="00C76C43"/>
    <w:rsid w:val="00C81B9C"/>
    <w:rsid w:val="00C82088"/>
    <w:rsid w:val="00C85C19"/>
    <w:rsid w:val="00C91EE1"/>
    <w:rsid w:val="00C92521"/>
    <w:rsid w:val="00C93EF0"/>
    <w:rsid w:val="00C948C4"/>
    <w:rsid w:val="00C95834"/>
    <w:rsid w:val="00CA4994"/>
    <w:rsid w:val="00CB2236"/>
    <w:rsid w:val="00CB2C33"/>
    <w:rsid w:val="00CB5773"/>
    <w:rsid w:val="00CB66AC"/>
    <w:rsid w:val="00CC2B9C"/>
    <w:rsid w:val="00CC418D"/>
    <w:rsid w:val="00CC4B04"/>
    <w:rsid w:val="00CC58C7"/>
    <w:rsid w:val="00CC5A1D"/>
    <w:rsid w:val="00CC6DC4"/>
    <w:rsid w:val="00CC7C00"/>
    <w:rsid w:val="00CC7F22"/>
    <w:rsid w:val="00CD0AD1"/>
    <w:rsid w:val="00CD1DBE"/>
    <w:rsid w:val="00CD22B7"/>
    <w:rsid w:val="00CD41A6"/>
    <w:rsid w:val="00CE0CA4"/>
    <w:rsid w:val="00CE308E"/>
    <w:rsid w:val="00CE39E6"/>
    <w:rsid w:val="00CE4CC6"/>
    <w:rsid w:val="00CE5CF3"/>
    <w:rsid w:val="00CE682F"/>
    <w:rsid w:val="00CE704B"/>
    <w:rsid w:val="00CF13D5"/>
    <w:rsid w:val="00CF1B1B"/>
    <w:rsid w:val="00CF23B9"/>
    <w:rsid w:val="00CF5004"/>
    <w:rsid w:val="00CF674C"/>
    <w:rsid w:val="00D00085"/>
    <w:rsid w:val="00D00F72"/>
    <w:rsid w:val="00D01E9D"/>
    <w:rsid w:val="00D03133"/>
    <w:rsid w:val="00D038FB"/>
    <w:rsid w:val="00D03BCB"/>
    <w:rsid w:val="00D03D9D"/>
    <w:rsid w:val="00D04275"/>
    <w:rsid w:val="00D061D5"/>
    <w:rsid w:val="00D077B9"/>
    <w:rsid w:val="00D15193"/>
    <w:rsid w:val="00D158CF"/>
    <w:rsid w:val="00D1688A"/>
    <w:rsid w:val="00D17011"/>
    <w:rsid w:val="00D20CC7"/>
    <w:rsid w:val="00D2110C"/>
    <w:rsid w:val="00D22246"/>
    <w:rsid w:val="00D2232E"/>
    <w:rsid w:val="00D238D6"/>
    <w:rsid w:val="00D24BE9"/>
    <w:rsid w:val="00D27FA0"/>
    <w:rsid w:val="00D30304"/>
    <w:rsid w:val="00D304F7"/>
    <w:rsid w:val="00D326A9"/>
    <w:rsid w:val="00D327AC"/>
    <w:rsid w:val="00D33412"/>
    <w:rsid w:val="00D354D4"/>
    <w:rsid w:val="00D40097"/>
    <w:rsid w:val="00D40F5C"/>
    <w:rsid w:val="00D413A2"/>
    <w:rsid w:val="00D4532F"/>
    <w:rsid w:val="00D54281"/>
    <w:rsid w:val="00D56961"/>
    <w:rsid w:val="00D601A4"/>
    <w:rsid w:val="00D61A0B"/>
    <w:rsid w:val="00D66D06"/>
    <w:rsid w:val="00D70B79"/>
    <w:rsid w:val="00D71C21"/>
    <w:rsid w:val="00D71FC9"/>
    <w:rsid w:val="00D72C4B"/>
    <w:rsid w:val="00D75DFE"/>
    <w:rsid w:val="00D8038E"/>
    <w:rsid w:val="00D812E6"/>
    <w:rsid w:val="00D814D6"/>
    <w:rsid w:val="00D816E3"/>
    <w:rsid w:val="00D816FA"/>
    <w:rsid w:val="00D82503"/>
    <w:rsid w:val="00D82DE2"/>
    <w:rsid w:val="00D835A7"/>
    <w:rsid w:val="00D8509A"/>
    <w:rsid w:val="00D859E1"/>
    <w:rsid w:val="00D86215"/>
    <w:rsid w:val="00D8758C"/>
    <w:rsid w:val="00D87A82"/>
    <w:rsid w:val="00D9205D"/>
    <w:rsid w:val="00D94D50"/>
    <w:rsid w:val="00D94E69"/>
    <w:rsid w:val="00D96CF3"/>
    <w:rsid w:val="00D97156"/>
    <w:rsid w:val="00D978CA"/>
    <w:rsid w:val="00DA2756"/>
    <w:rsid w:val="00DA2ACA"/>
    <w:rsid w:val="00DA39FB"/>
    <w:rsid w:val="00DA5869"/>
    <w:rsid w:val="00DA75D4"/>
    <w:rsid w:val="00DA7CF7"/>
    <w:rsid w:val="00DA7FB1"/>
    <w:rsid w:val="00DB367A"/>
    <w:rsid w:val="00DB5D9B"/>
    <w:rsid w:val="00DB7BEB"/>
    <w:rsid w:val="00DC07BB"/>
    <w:rsid w:val="00DC0CA8"/>
    <w:rsid w:val="00DC1AA2"/>
    <w:rsid w:val="00DC313B"/>
    <w:rsid w:val="00DC36E0"/>
    <w:rsid w:val="00DC3D86"/>
    <w:rsid w:val="00DC3EE9"/>
    <w:rsid w:val="00DC429A"/>
    <w:rsid w:val="00DD038C"/>
    <w:rsid w:val="00DD0676"/>
    <w:rsid w:val="00DD0EF1"/>
    <w:rsid w:val="00DD1429"/>
    <w:rsid w:val="00DD1EC6"/>
    <w:rsid w:val="00DD3E48"/>
    <w:rsid w:val="00DD5101"/>
    <w:rsid w:val="00DD55FB"/>
    <w:rsid w:val="00DE0CE1"/>
    <w:rsid w:val="00DE0D5D"/>
    <w:rsid w:val="00DE27EA"/>
    <w:rsid w:val="00DE3AA0"/>
    <w:rsid w:val="00DE597B"/>
    <w:rsid w:val="00DE5BFB"/>
    <w:rsid w:val="00DE5C59"/>
    <w:rsid w:val="00DE5DC8"/>
    <w:rsid w:val="00DE6B80"/>
    <w:rsid w:val="00DF1592"/>
    <w:rsid w:val="00DF1BAC"/>
    <w:rsid w:val="00DF2117"/>
    <w:rsid w:val="00DF4EB4"/>
    <w:rsid w:val="00DF521F"/>
    <w:rsid w:val="00DF536D"/>
    <w:rsid w:val="00E006D1"/>
    <w:rsid w:val="00E013A0"/>
    <w:rsid w:val="00E02412"/>
    <w:rsid w:val="00E03430"/>
    <w:rsid w:val="00E03C00"/>
    <w:rsid w:val="00E04604"/>
    <w:rsid w:val="00E04D9F"/>
    <w:rsid w:val="00E04F55"/>
    <w:rsid w:val="00E07024"/>
    <w:rsid w:val="00E07FFC"/>
    <w:rsid w:val="00E101D6"/>
    <w:rsid w:val="00E10C26"/>
    <w:rsid w:val="00E10F4D"/>
    <w:rsid w:val="00E11B1B"/>
    <w:rsid w:val="00E16F8A"/>
    <w:rsid w:val="00E17424"/>
    <w:rsid w:val="00E20DF3"/>
    <w:rsid w:val="00E2115E"/>
    <w:rsid w:val="00E21DEC"/>
    <w:rsid w:val="00E24E02"/>
    <w:rsid w:val="00E2658E"/>
    <w:rsid w:val="00E26C02"/>
    <w:rsid w:val="00E279B5"/>
    <w:rsid w:val="00E317CC"/>
    <w:rsid w:val="00E31A93"/>
    <w:rsid w:val="00E333C8"/>
    <w:rsid w:val="00E36337"/>
    <w:rsid w:val="00E369B8"/>
    <w:rsid w:val="00E37468"/>
    <w:rsid w:val="00E37AD7"/>
    <w:rsid w:val="00E411A5"/>
    <w:rsid w:val="00E42208"/>
    <w:rsid w:val="00E4253D"/>
    <w:rsid w:val="00E434F6"/>
    <w:rsid w:val="00E44088"/>
    <w:rsid w:val="00E442B0"/>
    <w:rsid w:val="00E4494E"/>
    <w:rsid w:val="00E464F2"/>
    <w:rsid w:val="00E46CED"/>
    <w:rsid w:val="00E47375"/>
    <w:rsid w:val="00E504DF"/>
    <w:rsid w:val="00E51911"/>
    <w:rsid w:val="00E51D82"/>
    <w:rsid w:val="00E526ED"/>
    <w:rsid w:val="00E532D3"/>
    <w:rsid w:val="00E53EC3"/>
    <w:rsid w:val="00E5401F"/>
    <w:rsid w:val="00E54051"/>
    <w:rsid w:val="00E54F72"/>
    <w:rsid w:val="00E56BCF"/>
    <w:rsid w:val="00E61EBA"/>
    <w:rsid w:val="00E6221B"/>
    <w:rsid w:val="00E65118"/>
    <w:rsid w:val="00E658C9"/>
    <w:rsid w:val="00E7026C"/>
    <w:rsid w:val="00E7094B"/>
    <w:rsid w:val="00E7109A"/>
    <w:rsid w:val="00E7248C"/>
    <w:rsid w:val="00E72A46"/>
    <w:rsid w:val="00E73018"/>
    <w:rsid w:val="00E7310A"/>
    <w:rsid w:val="00E74B15"/>
    <w:rsid w:val="00E74BCC"/>
    <w:rsid w:val="00E7687B"/>
    <w:rsid w:val="00E76B61"/>
    <w:rsid w:val="00E81965"/>
    <w:rsid w:val="00E8230B"/>
    <w:rsid w:val="00E829EE"/>
    <w:rsid w:val="00E831C8"/>
    <w:rsid w:val="00E87887"/>
    <w:rsid w:val="00E878A2"/>
    <w:rsid w:val="00E901E5"/>
    <w:rsid w:val="00E9168D"/>
    <w:rsid w:val="00E91B58"/>
    <w:rsid w:val="00E91BCC"/>
    <w:rsid w:val="00E94C87"/>
    <w:rsid w:val="00E965D0"/>
    <w:rsid w:val="00E96830"/>
    <w:rsid w:val="00E97AFE"/>
    <w:rsid w:val="00E97CFC"/>
    <w:rsid w:val="00EA0853"/>
    <w:rsid w:val="00EA0B70"/>
    <w:rsid w:val="00EA1469"/>
    <w:rsid w:val="00EA356A"/>
    <w:rsid w:val="00EA3A0F"/>
    <w:rsid w:val="00EA4203"/>
    <w:rsid w:val="00EA5BF0"/>
    <w:rsid w:val="00EA6AD9"/>
    <w:rsid w:val="00EA7127"/>
    <w:rsid w:val="00EB19A4"/>
    <w:rsid w:val="00EB19F6"/>
    <w:rsid w:val="00EB263C"/>
    <w:rsid w:val="00EB32D0"/>
    <w:rsid w:val="00EB401D"/>
    <w:rsid w:val="00EB49C9"/>
    <w:rsid w:val="00EB7E2E"/>
    <w:rsid w:val="00EC1864"/>
    <w:rsid w:val="00EC3073"/>
    <w:rsid w:val="00EC61E8"/>
    <w:rsid w:val="00ED2D26"/>
    <w:rsid w:val="00ED30D4"/>
    <w:rsid w:val="00ED3B3F"/>
    <w:rsid w:val="00ED553E"/>
    <w:rsid w:val="00ED680A"/>
    <w:rsid w:val="00EE0797"/>
    <w:rsid w:val="00EE32BA"/>
    <w:rsid w:val="00EE34F3"/>
    <w:rsid w:val="00EE406E"/>
    <w:rsid w:val="00EE4909"/>
    <w:rsid w:val="00EE4C14"/>
    <w:rsid w:val="00EE4D04"/>
    <w:rsid w:val="00EE6E55"/>
    <w:rsid w:val="00EF0886"/>
    <w:rsid w:val="00EF1928"/>
    <w:rsid w:val="00EF22F0"/>
    <w:rsid w:val="00EF63F1"/>
    <w:rsid w:val="00EF7B40"/>
    <w:rsid w:val="00F0083F"/>
    <w:rsid w:val="00F0111A"/>
    <w:rsid w:val="00F028F6"/>
    <w:rsid w:val="00F02BEB"/>
    <w:rsid w:val="00F0428D"/>
    <w:rsid w:val="00F04B09"/>
    <w:rsid w:val="00F067C8"/>
    <w:rsid w:val="00F10218"/>
    <w:rsid w:val="00F107CD"/>
    <w:rsid w:val="00F11AB3"/>
    <w:rsid w:val="00F1234B"/>
    <w:rsid w:val="00F15BD7"/>
    <w:rsid w:val="00F20176"/>
    <w:rsid w:val="00F21D43"/>
    <w:rsid w:val="00F22D7C"/>
    <w:rsid w:val="00F235FF"/>
    <w:rsid w:val="00F23A91"/>
    <w:rsid w:val="00F23AC9"/>
    <w:rsid w:val="00F244D5"/>
    <w:rsid w:val="00F2497E"/>
    <w:rsid w:val="00F251BE"/>
    <w:rsid w:val="00F253D9"/>
    <w:rsid w:val="00F3142D"/>
    <w:rsid w:val="00F31430"/>
    <w:rsid w:val="00F31B27"/>
    <w:rsid w:val="00F328B9"/>
    <w:rsid w:val="00F33F1A"/>
    <w:rsid w:val="00F3402E"/>
    <w:rsid w:val="00F35D15"/>
    <w:rsid w:val="00F36D30"/>
    <w:rsid w:val="00F40651"/>
    <w:rsid w:val="00F43A0B"/>
    <w:rsid w:val="00F43C48"/>
    <w:rsid w:val="00F43EF2"/>
    <w:rsid w:val="00F46E6D"/>
    <w:rsid w:val="00F47D8A"/>
    <w:rsid w:val="00F52665"/>
    <w:rsid w:val="00F60D5E"/>
    <w:rsid w:val="00F6543A"/>
    <w:rsid w:val="00F657B7"/>
    <w:rsid w:val="00F664D3"/>
    <w:rsid w:val="00F66B1D"/>
    <w:rsid w:val="00F66D47"/>
    <w:rsid w:val="00F67614"/>
    <w:rsid w:val="00F67B45"/>
    <w:rsid w:val="00F712CB"/>
    <w:rsid w:val="00F74091"/>
    <w:rsid w:val="00F74BDD"/>
    <w:rsid w:val="00F74D48"/>
    <w:rsid w:val="00F77DC3"/>
    <w:rsid w:val="00F82128"/>
    <w:rsid w:val="00F82188"/>
    <w:rsid w:val="00F82B21"/>
    <w:rsid w:val="00F837F8"/>
    <w:rsid w:val="00F84930"/>
    <w:rsid w:val="00F8498A"/>
    <w:rsid w:val="00F85886"/>
    <w:rsid w:val="00F86053"/>
    <w:rsid w:val="00F867E5"/>
    <w:rsid w:val="00F86DFA"/>
    <w:rsid w:val="00F874C3"/>
    <w:rsid w:val="00F876CB"/>
    <w:rsid w:val="00F902A2"/>
    <w:rsid w:val="00F9100F"/>
    <w:rsid w:val="00F91C86"/>
    <w:rsid w:val="00F9396B"/>
    <w:rsid w:val="00F93C7F"/>
    <w:rsid w:val="00F97251"/>
    <w:rsid w:val="00F97747"/>
    <w:rsid w:val="00FA02E4"/>
    <w:rsid w:val="00FA092E"/>
    <w:rsid w:val="00FA22AC"/>
    <w:rsid w:val="00FA29D4"/>
    <w:rsid w:val="00FA2A79"/>
    <w:rsid w:val="00FA3AA4"/>
    <w:rsid w:val="00FA5188"/>
    <w:rsid w:val="00FB455F"/>
    <w:rsid w:val="00FB5C37"/>
    <w:rsid w:val="00FC02F1"/>
    <w:rsid w:val="00FC08F2"/>
    <w:rsid w:val="00FC15A4"/>
    <w:rsid w:val="00FC2968"/>
    <w:rsid w:val="00FC4A18"/>
    <w:rsid w:val="00FC4D5C"/>
    <w:rsid w:val="00FC511C"/>
    <w:rsid w:val="00FC51BE"/>
    <w:rsid w:val="00FC5B98"/>
    <w:rsid w:val="00FC7F33"/>
    <w:rsid w:val="00FD1653"/>
    <w:rsid w:val="00FD2140"/>
    <w:rsid w:val="00FD2892"/>
    <w:rsid w:val="00FD39E7"/>
    <w:rsid w:val="00FD523A"/>
    <w:rsid w:val="00FE187C"/>
    <w:rsid w:val="00FE1BAE"/>
    <w:rsid w:val="00FE2DDA"/>
    <w:rsid w:val="00FE65B2"/>
    <w:rsid w:val="00FF0340"/>
    <w:rsid w:val="00FF1529"/>
    <w:rsid w:val="00FF22B6"/>
    <w:rsid w:val="03FBEB9E"/>
    <w:rsid w:val="0765A48D"/>
    <w:rsid w:val="0B180715"/>
    <w:rsid w:val="0B3B7729"/>
    <w:rsid w:val="0D12ACA1"/>
    <w:rsid w:val="135C36A3"/>
    <w:rsid w:val="163FF7E2"/>
    <w:rsid w:val="171FCD7E"/>
    <w:rsid w:val="194626C0"/>
    <w:rsid w:val="1A6C7B34"/>
    <w:rsid w:val="23A15570"/>
    <w:rsid w:val="24468DBF"/>
    <w:rsid w:val="266A8DBD"/>
    <w:rsid w:val="31FBAAB7"/>
    <w:rsid w:val="38E7BA61"/>
    <w:rsid w:val="3D1C9333"/>
    <w:rsid w:val="4339D250"/>
    <w:rsid w:val="4553A77B"/>
    <w:rsid w:val="473C03F1"/>
    <w:rsid w:val="4A87C12C"/>
    <w:rsid w:val="5FAB9E51"/>
    <w:rsid w:val="6DC1607D"/>
    <w:rsid w:val="718A3AE1"/>
    <w:rsid w:val="7252E022"/>
    <w:rsid w:val="780B3B6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5D2A"/>
  <w15:docId w15:val="{CF968976-F50E-4F34-8A0C-55F07F1E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autoRedefine/>
    <w:uiPriority w:val="9"/>
    <w:qFormat/>
    <w:rsid w:val="0064136D"/>
    <w:pPr>
      <w:keepNext/>
      <w:keepLines/>
      <w:numPr>
        <w:numId w:val="1"/>
      </w:numPr>
      <w:spacing w:before="240" w:after="60"/>
      <w:outlineLvl w:val="0"/>
    </w:pPr>
    <w:rPr>
      <w:rFonts w:ascii="Aptos" w:eastAsiaTheme="majorEastAsia" w:hAnsi="Aptos" w:cstheme="majorBidi"/>
      <w:b/>
      <w:bCs/>
      <w:color w:val="365F91"/>
      <w:kern w:val="32"/>
      <w:sz w:val="32"/>
      <w:szCs w:val="32"/>
    </w:rPr>
  </w:style>
  <w:style w:type="paragraph" w:styleId="Titre2">
    <w:name w:val="heading 2"/>
    <w:basedOn w:val="Normal"/>
    <w:next w:val="Normal"/>
    <w:link w:val="Titre2Car"/>
    <w:autoRedefine/>
    <w:uiPriority w:val="9"/>
    <w:unhideWhenUsed/>
    <w:qFormat/>
    <w:rsid w:val="00A31EEF"/>
    <w:pPr>
      <w:keepNext/>
      <w:numPr>
        <w:ilvl w:val="1"/>
        <w:numId w:val="26"/>
      </w:numPr>
      <w:spacing w:before="120" w:after="120"/>
      <w:ind w:left="1428"/>
      <w:outlineLvl w:val="1"/>
    </w:pPr>
    <w:rPr>
      <w:rFonts w:ascii="Aptos" w:eastAsiaTheme="majorEastAsia" w:hAnsi="Aptos" w:cstheme="majorBidi"/>
      <w:b/>
      <w:bCs/>
      <w:iCs/>
      <w:color w:val="953D89"/>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autoRedefine/>
    <w:qFormat/>
    <w:rsid w:val="00BD4A0E"/>
    <w:pPr>
      <w:numPr>
        <w:ilvl w:val="5"/>
        <w:numId w:val="1"/>
      </w:numPr>
      <w:tabs>
        <w:tab w:val="clear" w:pos="4320"/>
      </w:tabs>
      <w:spacing w:before="120" w:after="120"/>
      <w:ind w:left="567" w:firstLine="0"/>
      <w:outlineLvl w:val="5"/>
    </w:pPr>
    <w:rPr>
      <w:rFonts w:ascii="Arial" w:hAnsi="Arial"/>
      <w:b/>
      <w:bCs/>
      <w:color w:val="1F497D" w:themeColor="text2"/>
      <w:sz w:val="28"/>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36D"/>
    <w:rPr>
      <w:rFonts w:ascii="Aptos" w:eastAsiaTheme="majorEastAsia" w:hAnsi="Aptos" w:cstheme="majorBidi"/>
      <w:b/>
      <w:bCs/>
      <w:color w:val="365F91"/>
      <w:kern w:val="32"/>
      <w:sz w:val="32"/>
      <w:szCs w:val="32"/>
    </w:rPr>
  </w:style>
  <w:style w:type="character" w:customStyle="1" w:styleId="Titre2Car">
    <w:name w:val="Titre 2 Car"/>
    <w:basedOn w:val="Policepardfaut"/>
    <w:link w:val="Titre2"/>
    <w:uiPriority w:val="9"/>
    <w:rsid w:val="00620534"/>
    <w:rPr>
      <w:rFonts w:ascii="Aptos" w:eastAsiaTheme="majorEastAsia" w:hAnsi="Aptos" w:cstheme="majorBidi"/>
      <w:b/>
      <w:bCs/>
      <w:iCs/>
      <w:color w:val="953D89"/>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BD4A0E"/>
    <w:rPr>
      <w:rFonts w:ascii="Arial" w:hAnsi="Arial"/>
      <w:b/>
      <w:bCs/>
      <w:color w:val="1F497D" w:themeColor="text2"/>
      <w:sz w:val="28"/>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Rvision">
    <w:name w:val="Revision"/>
    <w:hidden/>
    <w:uiPriority w:val="99"/>
    <w:semiHidden/>
    <w:rsid w:val="00D061D5"/>
  </w:style>
  <w:style w:type="paragraph" w:styleId="Paragraphedeliste">
    <w:name w:val="List Paragraph"/>
    <w:basedOn w:val="Normal"/>
    <w:uiPriority w:val="34"/>
    <w:qFormat/>
    <w:rsid w:val="00BF21A0"/>
    <w:pPr>
      <w:ind w:left="720"/>
      <w:contextualSpacing/>
    </w:pPr>
  </w:style>
  <w:style w:type="paragraph" w:styleId="En-tte">
    <w:name w:val="header"/>
    <w:basedOn w:val="Normal"/>
    <w:link w:val="En-tteCar"/>
    <w:uiPriority w:val="99"/>
    <w:unhideWhenUsed/>
    <w:rsid w:val="002A6D5F"/>
    <w:pPr>
      <w:tabs>
        <w:tab w:val="center" w:pos="4320"/>
        <w:tab w:val="right" w:pos="8640"/>
      </w:tabs>
    </w:pPr>
  </w:style>
  <w:style w:type="character" w:customStyle="1" w:styleId="En-tteCar">
    <w:name w:val="En-tête Car"/>
    <w:basedOn w:val="Policepardfaut"/>
    <w:link w:val="En-tte"/>
    <w:uiPriority w:val="99"/>
    <w:rsid w:val="002A6D5F"/>
  </w:style>
  <w:style w:type="paragraph" w:styleId="Pieddepage">
    <w:name w:val="footer"/>
    <w:basedOn w:val="Normal"/>
    <w:link w:val="PieddepageCar"/>
    <w:uiPriority w:val="99"/>
    <w:unhideWhenUsed/>
    <w:rsid w:val="002A6D5F"/>
    <w:pPr>
      <w:tabs>
        <w:tab w:val="center" w:pos="4320"/>
        <w:tab w:val="right" w:pos="8640"/>
      </w:tabs>
    </w:pPr>
  </w:style>
  <w:style w:type="character" w:customStyle="1" w:styleId="PieddepageCar">
    <w:name w:val="Pied de page Car"/>
    <w:basedOn w:val="Policepardfaut"/>
    <w:link w:val="Pieddepage"/>
    <w:uiPriority w:val="99"/>
    <w:rsid w:val="002A6D5F"/>
  </w:style>
  <w:style w:type="character" w:styleId="Marquedecommentaire">
    <w:name w:val="annotation reference"/>
    <w:basedOn w:val="Policepardfaut"/>
    <w:uiPriority w:val="99"/>
    <w:semiHidden/>
    <w:unhideWhenUsed/>
    <w:rsid w:val="008D1B8E"/>
    <w:rPr>
      <w:sz w:val="16"/>
      <w:szCs w:val="16"/>
    </w:rPr>
  </w:style>
  <w:style w:type="paragraph" w:styleId="Commentaire">
    <w:name w:val="annotation text"/>
    <w:basedOn w:val="Normal"/>
    <w:link w:val="CommentaireCar"/>
    <w:uiPriority w:val="99"/>
    <w:unhideWhenUsed/>
    <w:rsid w:val="008D1B8E"/>
  </w:style>
  <w:style w:type="character" w:customStyle="1" w:styleId="CommentaireCar">
    <w:name w:val="Commentaire Car"/>
    <w:basedOn w:val="Policepardfaut"/>
    <w:link w:val="Commentaire"/>
    <w:uiPriority w:val="99"/>
    <w:rsid w:val="008D1B8E"/>
  </w:style>
  <w:style w:type="paragraph" w:styleId="Objetducommentaire">
    <w:name w:val="annotation subject"/>
    <w:basedOn w:val="Commentaire"/>
    <w:next w:val="Commentaire"/>
    <w:link w:val="ObjetducommentaireCar"/>
    <w:uiPriority w:val="99"/>
    <w:semiHidden/>
    <w:unhideWhenUsed/>
    <w:rsid w:val="008D1B8E"/>
    <w:rPr>
      <w:b/>
      <w:bCs/>
    </w:rPr>
  </w:style>
  <w:style w:type="character" w:customStyle="1" w:styleId="ObjetducommentaireCar">
    <w:name w:val="Objet du commentaire Car"/>
    <w:basedOn w:val="CommentaireCar"/>
    <w:link w:val="Objetducommentaire"/>
    <w:uiPriority w:val="99"/>
    <w:semiHidden/>
    <w:rsid w:val="008D1B8E"/>
    <w:rPr>
      <w:b/>
      <w:bCs/>
    </w:rPr>
  </w:style>
  <w:style w:type="paragraph" w:styleId="Notedebasdepage">
    <w:name w:val="footnote text"/>
    <w:basedOn w:val="Normal"/>
    <w:link w:val="NotedebasdepageCar"/>
    <w:uiPriority w:val="99"/>
    <w:semiHidden/>
    <w:unhideWhenUsed/>
    <w:rsid w:val="00F028F6"/>
  </w:style>
  <w:style w:type="character" w:customStyle="1" w:styleId="NotedebasdepageCar">
    <w:name w:val="Note de bas de page Car"/>
    <w:basedOn w:val="Policepardfaut"/>
    <w:link w:val="Notedebasdepage"/>
    <w:uiPriority w:val="99"/>
    <w:semiHidden/>
    <w:rsid w:val="00F028F6"/>
  </w:style>
  <w:style w:type="character" w:styleId="Appelnotedebasdep">
    <w:name w:val="footnote reference"/>
    <w:basedOn w:val="Policepardfaut"/>
    <w:uiPriority w:val="99"/>
    <w:semiHidden/>
    <w:unhideWhenUsed/>
    <w:rsid w:val="00F028F6"/>
    <w:rPr>
      <w:vertAlign w:val="superscript"/>
    </w:rPr>
  </w:style>
  <w:style w:type="paragraph" w:styleId="En-ttedetabledesmatires">
    <w:name w:val="TOC Heading"/>
    <w:basedOn w:val="Titre1"/>
    <w:next w:val="Normal"/>
    <w:uiPriority w:val="39"/>
    <w:unhideWhenUsed/>
    <w:qFormat/>
    <w:rsid w:val="00992DAA"/>
    <w:pPr>
      <w:numPr>
        <w:numId w:val="0"/>
      </w:numPr>
      <w:spacing w:after="0" w:line="259" w:lineRule="auto"/>
      <w:outlineLvl w:val="9"/>
    </w:pPr>
    <w:rPr>
      <w:b w:val="0"/>
      <w:bCs w:val="0"/>
      <w:color w:val="365F91" w:themeColor="accent1" w:themeShade="BF"/>
      <w:kern w:val="0"/>
      <w:lang w:val="fr-CA" w:eastAsia="fr-CA"/>
    </w:rPr>
  </w:style>
  <w:style w:type="paragraph" w:styleId="TM2">
    <w:name w:val="toc 2"/>
    <w:basedOn w:val="Normal"/>
    <w:next w:val="Normal"/>
    <w:autoRedefine/>
    <w:uiPriority w:val="39"/>
    <w:unhideWhenUsed/>
    <w:rsid w:val="00087C20"/>
    <w:pPr>
      <w:spacing w:after="100"/>
      <w:ind w:left="200"/>
    </w:pPr>
    <w:rPr>
      <w:rFonts w:ascii="Arial" w:hAnsi="Arial"/>
      <w:sz w:val="22"/>
    </w:rPr>
  </w:style>
  <w:style w:type="character" w:styleId="Lienhypertexte">
    <w:name w:val="Hyperlink"/>
    <w:basedOn w:val="Policepardfaut"/>
    <w:uiPriority w:val="99"/>
    <w:unhideWhenUsed/>
    <w:rsid w:val="00992DAA"/>
    <w:rPr>
      <w:color w:val="0000FF" w:themeColor="hyperlink"/>
      <w:u w:val="single"/>
    </w:rPr>
  </w:style>
  <w:style w:type="paragraph" w:styleId="TM1">
    <w:name w:val="toc 1"/>
    <w:basedOn w:val="Normal"/>
    <w:next w:val="Normal"/>
    <w:autoRedefine/>
    <w:uiPriority w:val="39"/>
    <w:unhideWhenUsed/>
    <w:rsid w:val="00D8509A"/>
    <w:pPr>
      <w:tabs>
        <w:tab w:val="left" w:pos="426"/>
        <w:tab w:val="right" w:leader="dot" w:pos="9350"/>
      </w:tabs>
      <w:spacing w:after="100" w:line="259" w:lineRule="auto"/>
    </w:pPr>
    <w:rPr>
      <w:rFonts w:ascii="Arial" w:eastAsiaTheme="minorEastAsia" w:hAnsi="Arial"/>
      <w:sz w:val="22"/>
      <w:szCs w:val="22"/>
      <w:lang w:val="fr-CA" w:eastAsia="fr-CA"/>
    </w:rPr>
  </w:style>
  <w:style w:type="paragraph" w:styleId="TM3">
    <w:name w:val="toc 3"/>
    <w:basedOn w:val="Normal"/>
    <w:next w:val="Normal"/>
    <w:autoRedefine/>
    <w:uiPriority w:val="39"/>
    <w:unhideWhenUsed/>
    <w:rsid w:val="00546BEF"/>
    <w:pPr>
      <w:spacing w:after="100" w:line="259" w:lineRule="auto"/>
      <w:ind w:left="440"/>
    </w:pPr>
    <w:rPr>
      <w:rFonts w:asciiTheme="minorHAnsi" w:eastAsiaTheme="minorEastAsia" w:hAnsiTheme="minorHAnsi"/>
      <w:sz w:val="22"/>
      <w:szCs w:val="22"/>
      <w:lang w:val="fr-CA" w:eastAsia="fr-CA"/>
    </w:rPr>
  </w:style>
  <w:style w:type="paragraph" w:styleId="Corpsdetexte">
    <w:name w:val="Body Text"/>
    <w:basedOn w:val="Normal"/>
    <w:link w:val="CorpsdetexteCar"/>
    <w:autoRedefine/>
    <w:qFormat/>
    <w:rsid w:val="00193739"/>
    <w:pPr>
      <w:widowControl w:val="0"/>
      <w:autoSpaceDE w:val="0"/>
      <w:autoSpaceDN w:val="0"/>
      <w:spacing w:after="200"/>
      <w:ind w:left="142"/>
    </w:pPr>
    <w:rPr>
      <w:rFonts w:ascii="Aptos" w:eastAsia="Calibri" w:hAnsi="Aptos" w:cs="Calibri"/>
      <w:w w:val="110"/>
      <w:sz w:val="22"/>
      <w:lang w:val="fr-FR"/>
    </w:rPr>
  </w:style>
  <w:style w:type="character" w:customStyle="1" w:styleId="CorpsdetexteCar">
    <w:name w:val="Corps de texte Car"/>
    <w:basedOn w:val="Policepardfaut"/>
    <w:link w:val="Corpsdetexte"/>
    <w:rsid w:val="00193739"/>
    <w:rPr>
      <w:rFonts w:ascii="Aptos" w:eastAsia="Calibri" w:hAnsi="Aptos" w:cs="Calibri"/>
      <w:w w:val="110"/>
      <w:sz w:val="22"/>
      <w:lang w:val="fr-FR"/>
    </w:rPr>
  </w:style>
  <w:style w:type="paragraph" w:styleId="TM5">
    <w:name w:val="toc 5"/>
    <w:basedOn w:val="Normal"/>
    <w:next w:val="Normal"/>
    <w:autoRedefine/>
    <w:uiPriority w:val="39"/>
    <w:semiHidden/>
    <w:unhideWhenUsed/>
    <w:rsid w:val="00B8690F"/>
    <w:pPr>
      <w:spacing w:after="100"/>
      <w:ind w:left="800"/>
    </w:pPr>
  </w:style>
  <w:style w:type="paragraph" w:styleId="NormalWeb">
    <w:name w:val="Normal (Web)"/>
    <w:basedOn w:val="Normal"/>
    <w:uiPriority w:val="99"/>
    <w:semiHidden/>
    <w:unhideWhenUsed/>
    <w:rsid w:val="00233ED0"/>
    <w:pPr>
      <w:spacing w:before="100" w:beforeAutospacing="1" w:after="100" w:afterAutospacing="1"/>
    </w:pPr>
    <w:rPr>
      <w:sz w:val="24"/>
      <w:szCs w:val="24"/>
      <w:lang w:val="fr-CA" w:eastAsia="fr-CA"/>
    </w:rPr>
  </w:style>
  <w:style w:type="character" w:styleId="Mentionnonrsolue">
    <w:name w:val="Unresolved Mention"/>
    <w:basedOn w:val="Policepardfaut"/>
    <w:uiPriority w:val="99"/>
    <w:semiHidden/>
    <w:unhideWhenUsed/>
    <w:rsid w:val="00082D6C"/>
    <w:rPr>
      <w:color w:val="605E5C"/>
      <w:shd w:val="clear" w:color="auto" w:fill="E1DFDD"/>
    </w:rPr>
  </w:style>
  <w:style w:type="character" w:styleId="Lienhypertextesuivivisit">
    <w:name w:val="FollowedHyperlink"/>
    <w:basedOn w:val="Policepardfaut"/>
    <w:uiPriority w:val="99"/>
    <w:semiHidden/>
    <w:unhideWhenUsed/>
    <w:rsid w:val="00F60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00746">
      <w:bodyDiv w:val="1"/>
      <w:marLeft w:val="0"/>
      <w:marRight w:val="0"/>
      <w:marTop w:val="0"/>
      <w:marBottom w:val="0"/>
      <w:divBdr>
        <w:top w:val="none" w:sz="0" w:space="0" w:color="auto"/>
        <w:left w:val="none" w:sz="0" w:space="0" w:color="auto"/>
        <w:bottom w:val="none" w:sz="0" w:space="0" w:color="auto"/>
        <w:right w:val="none" w:sz="0" w:space="0" w:color="auto"/>
      </w:divBdr>
    </w:div>
    <w:div w:id="398599874">
      <w:bodyDiv w:val="1"/>
      <w:marLeft w:val="0"/>
      <w:marRight w:val="0"/>
      <w:marTop w:val="0"/>
      <w:marBottom w:val="0"/>
      <w:divBdr>
        <w:top w:val="none" w:sz="0" w:space="0" w:color="auto"/>
        <w:left w:val="none" w:sz="0" w:space="0" w:color="auto"/>
        <w:bottom w:val="none" w:sz="0" w:space="0" w:color="auto"/>
        <w:right w:val="none" w:sz="0" w:space="0" w:color="auto"/>
      </w:divBdr>
    </w:div>
    <w:div w:id="652755704">
      <w:bodyDiv w:val="1"/>
      <w:marLeft w:val="0"/>
      <w:marRight w:val="0"/>
      <w:marTop w:val="0"/>
      <w:marBottom w:val="0"/>
      <w:divBdr>
        <w:top w:val="none" w:sz="0" w:space="0" w:color="auto"/>
        <w:left w:val="none" w:sz="0" w:space="0" w:color="auto"/>
        <w:bottom w:val="none" w:sz="0" w:space="0" w:color="auto"/>
        <w:right w:val="none" w:sz="0" w:space="0" w:color="auto"/>
      </w:divBdr>
    </w:div>
    <w:div w:id="808084824">
      <w:bodyDiv w:val="1"/>
      <w:marLeft w:val="0"/>
      <w:marRight w:val="0"/>
      <w:marTop w:val="0"/>
      <w:marBottom w:val="0"/>
      <w:divBdr>
        <w:top w:val="none" w:sz="0" w:space="0" w:color="auto"/>
        <w:left w:val="none" w:sz="0" w:space="0" w:color="auto"/>
        <w:bottom w:val="none" w:sz="0" w:space="0" w:color="auto"/>
        <w:right w:val="none" w:sz="0" w:space="0" w:color="auto"/>
      </w:divBdr>
    </w:div>
    <w:div w:id="897862094">
      <w:bodyDiv w:val="1"/>
      <w:marLeft w:val="0"/>
      <w:marRight w:val="0"/>
      <w:marTop w:val="0"/>
      <w:marBottom w:val="0"/>
      <w:divBdr>
        <w:top w:val="none" w:sz="0" w:space="0" w:color="auto"/>
        <w:left w:val="none" w:sz="0" w:space="0" w:color="auto"/>
        <w:bottom w:val="none" w:sz="0" w:space="0" w:color="auto"/>
        <w:right w:val="none" w:sz="0" w:space="0" w:color="auto"/>
      </w:divBdr>
    </w:div>
    <w:div w:id="1503930802">
      <w:bodyDiv w:val="1"/>
      <w:marLeft w:val="0"/>
      <w:marRight w:val="0"/>
      <w:marTop w:val="0"/>
      <w:marBottom w:val="0"/>
      <w:divBdr>
        <w:top w:val="none" w:sz="0" w:space="0" w:color="auto"/>
        <w:left w:val="none" w:sz="0" w:space="0" w:color="auto"/>
        <w:bottom w:val="none" w:sz="0" w:space="0" w:color="auto"/>
        <w:right w:val="none" w:sz="0" w:space="0" w:color="auto"/>
      </w:divBdr>
    </w:div>
    <w:div w:id="1579287428">
      <w:bodyDiv w:val="1"/>
      <w:marLeft w:val="0"/>
      <w:marRight w:val="0"/>
      <w:marTop w:val="0"/>
      <w:marBottom w:val="0"/>
      <w:divBdr>
        <w:top w:val="none" w:sz="0" w:space="0" w:color="auto"/>
        <w:left w:val="none" w:sz="0" w:space="0" w:color="auto"/>
        <w:bottom w:val="none" w:sz="0" w:space="0" w:color="auto"/>
        <w:right w:val="none" w:sz="0" w:space="0" w:color="auto"/>
      </w:divBdr>
    </w:div>
    <w:div w:id="1739133495">
      <w:bodyDiv w:val="1"/>
      <w:marLeft w:val="0"/>
      <w:marRight w:val="0"/>
      <w:marTop w:val="0"/>
      <w:marBottom w:val="0"/>
      <w:divBdr>
        <w:top w:val="none" w:sz="0" w:space="0" w:color="auto"/>
        <w:left w:val="none" w:sz="0" w:space="0" w:color="auto"/>
        <w:bottom w:val="none" w:sz="0" w:space="0" w:color="auto"/>
        <w:right w:val="none" w:sz="0" w:space="0" w:color="auto"/>
      </w:divBdr>
    </w:div>
    <w:div w:id="1745444456">
      <w:bodyDiv w:val="1"/>
      <w:marLeft w:val="0"/>
      <w:marRight w:val="0"/>
      <w:marTop w:val="0"/>
      <w:marBottom w:val="0"/>
      <w:divBdr>
        <w:top w:val="none" w:sz="0" w:space="0" w:color="auto"/>
        <w:left w:val="none" w:sz="0" w:space="0" w:color="auto"/>
        <w:bottom w:val="none" w:sz="0" w:space="0" w:color="auto"/>
        <w:right w:val="none" w:sz="0" w:space="0" w:color="auto"/>
      </w:divBdr>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1979915948">
      <w:bodyDiv w:val="1"/>
      <w:marLeft w:val="0"/>
      <w:marRight w:val="0"/>
      <w:marTop w:val="0"/>
      <w:marBottom w:val="0"/>
      <w:divBdr>
        <w:top w:val="none" w:sz="0" w:space="0" w:color="auto"/>
        <w:left w:val="none" w:sz="0" w:space="0" w:color="auto"/>
        <w:bottom w:val="none" w:sz="0" w:space="0" w:color="auto"/>
        <w:right w:val="none" w:sz="0" w:space="0" w:color="auto"/>
      </w:divBdr>
    </w:div>
    <w:div w:id="2049720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www.cdpdj.qc.ca/storage/app/media/publications/code_ethique_deontologie.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cdpdj.qc.ca/storage/app/media/publications/Declaration_services_aux_citoyens_CDPDJ_2022.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5.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yperlink" Target="https://www.cdpdj.qc.ca/storage/app/media/publications/code_ethique_deontologie_Commission.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72bae208b0454a28e784fa94a20644b1">
  <xsd:schema xmlns:xsd="http://www.w3.org/2001/XMLSchema" xmlns:xs="http://www.w3.org/2001/XMLSchema" xmlns:p="http://schemas.microsoft.com/office/2006/metadata/properties" xmlns:ns2="3cc706f8-daeb-4c57-a93c-fdf45da762a7" targetNamespace="http://schemas.microsoft.com/office/2006/metadata/properties" ma:root="true" ma:fieldsID="481b00598de0a0c51a25d8cc09d4343d"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cc706f8-daeb-4c57-a93c-fdf45da762a7">
      <Value>676</Value>
    </TaxCatchAll>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documentManagement>
</p:properties>
</file>

<file path=customXml/itemProps1.xml><?xml version="1.0" encoding="utf-8"?>
<ds:datastoreItem xmlns:ds="http://schemas.openxmlformats.org/officeDocument/2006/customXml" ds:itemID="{871862F0-0023-4D34-AE1F-EE199FB4D437}">
  <ds:schemaRefs>
    <ds:schemaRef ds:uri="Microsoft.SharePoint.Taxonomy.ContentTypeSync"/>
  </ds:schemaRefs>
</ds:datastoreItem>
</file>

<file path=customXml/itemProps2.xml><?xml version="1.0" encoding="utf-8"?>
<ds:datastoreItem xmlns:ds="http://schemas.openxmlformats.org/officeDocument/2006/customXml" ds:itemID="{C88047ED-2476-403B-BA21-A2C5F16451E9}">
  <ds:schemaRefs>
    <ds:schemaRef ds:uri="http://schemas.openxmlformats.org/officeDocument/2006/bibliography"/>
  </ds:schemaRefs>
</ds:datastoreItem>
</file>

<file path=customXml/itemProps3.xml><?xml version="1.0" encoding="utf-8"?>
<ds:datastoreItem xmlns:ds="http://schemas.openxmlformats.org/officeDocument/2006/customXml" ds:itemID="{BE37FF04-3212-43A0-B25A-23B44224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14732-9776-4E45-881B-1C05E09626A7}">
  <ds:schemaRefs>
    <ds:schemaRef ds:uri="http://schemas.microsoft.com/sharepoint/v3/contenttype/forms"/>
  </ds:schemaRefs>
</ds:datastoreItem>
</file>

<file path=customXml/itemProps5.xml><?xml version="1.0" encoding="utf-8"?>
<ds:datastoreItem xmlns:ds="http://schemas.openxmlformats.org/officeDocument/2006/customXml" ds:itemID="{B7127428-307B-4D16-B81E-E46F81F753B8}">
  <ds:schemaRefs>
    <ds:schemaRef ds:uri="http://schemas.microsoft.com/office/2006/metadata/properties"/>
    <ds:schemaRef ds:uri="http://schemas.microsoft.com/office/infopath/2007/PartnerControls"/>
    <ds:schemaRef ds:uri="3cc706f8-daeb-4c57-a93c-fdf45da762a7"/>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1884</Words>
  <Characters>10367</Characters>
  <Application>Microsoft Office Word</Application>
  <DocSecurity>8</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12227</CharactersWithSpaces>
  <SharedDoc>false</SharedDoc>
  <HLinks>
    <vt:vector size="120" baseType="variant">
      <vt:variant>
        <vt:i4>5963879</vt:i4>
      </vt:variant>
      <vt:variant>
        <vt:i4>111</vt:i4>
      </vt:variant>
      <vt:variant>
        <vt:i4>0</vt:i4>
      </vt:variant>
      <vt:variant>
        <vt:i4>5</vt:i4>
      </vt:variant>
      <vt:variant>
        <vt:lpwstr>https://www.cdpdj.qc.ca/storage/app/media/publications/code_ethique_deontologie_Commission.pdf</vt:lpwstr>
      </vt:variant>
      <vt:variant>
        <vt:lpwstr/>
      </vt:variant>
      <vt:variant>
        <vt:i4>3014694</vt:i4>
      </vt:variant>
      <vt:variant>
        <vt:i4>108</vt:i4>
      </vt:variant>
      <vt:variant>
        <vt:i4>0</vt:i4>
      </vt:variant>
      <vt:variant>
        <vt:i4>5</vt:i4>
      </vt:variant>
      <vt:variant>
        <vt:lpwstr>https://www.cdpdj.qc.ca/storage/app/media/publications/code_ethique_deontologie.pdf</vt:lpwstr>
      </vt:variant>
      <vt:variant>
        <vt:lpwstr/>
      </vt:variant>
      <vt:variant>
        <vt:i4>3276803</vt:i4>
      </vt:variant>
      <vt:variant>
        <vt:i4>105</vt:i4>
      </vt:variant>
      <vt:variant>
        <vt:i4>0</vt:i4>
      </vt:variant>
      <vt:variant>
        <vt:i4>5</vt:i4>
      </vt:variant>
      <vt:variant>
        <vt:lpwstr>https://www.cdpdj.qc.ca/storage/app/media/publications/Declaration_services_aux_citoyens_CDPDJ_2022.pdf</vt:lpwstr>
      </vt:variant>
      <vt:variant>
        <vt:lpwstr/>
      </vt:variant>
      <vt:variant>
        <vt:i4>1441852</vt:i4>
      </vt:variant>
      <vt:variant>
        <vt:i4>98</vt:i4>
      </vt:variant>
      <vt:variant>
        <vt:i4>0</vt:i4>
      </vt:variant>
      <vt:variant>
        <vt:i4>5</vt:i4>
      </vt:variant>
      <vt:variant>
        <vt:lpwstr/>
      </vt:variant>
      <vt:variant>
        <vt:lpwstr>_Toc203392404</vt:lpwstr>
      </vt:variant>
      <vt:variant>
        <vt:i4>1441852</vt:i4>
      </vt:variant>
      <vt:variant>
        <vt:i4>92</vt:i4>
      </vt:variant>
      <vt:variant>
        <vt:i4>0</vt:i4>
      </vt:variant>
      <vt:variant>
        <vt:i4>5</vt:i4>
      </vt:variant>
      <vt:variant>
        <vt:lpwstr/>
      </vt:variant>
      <vt:variant>
        <vt:lpwstr>_Toc203392403</vt:lpwstr>
      </vt:variant>
      <vt:variant>
        <vt:i4>1441852</vt:i4>
      </vt:variant>
      <vt:variant>
        <vt:i4>86</vt:i4>
      </vt:variant>
      <vt:variant>
        <vt:i4>0</vt:i4>
      </vt:variant>
      <vt:variant>
        <vt:i4>5</vt:i4>
      </vt:variant>
      <vt:variant>
        <vt:lpwstr/>
      </vt:variant>
      <vt:variant>
        <vt:lpwstr>_Toc203392402</vt:lpwstr>
      </vt:variant>
      <vt:variant>
        <vt:i4>1441852</vt:i4>
      </vt:variant>
      <vt:variant>
        <vt:i4>80</vt:i4>
      </vt:variant>
      <vt:variant>
        <vt:i4>0</vt:i4>
      </vt:variant>
      <vt:variant>
        <vt:i4>5</vt:i4>
      </vt:variant>
      <vt:variant>
        <vt:lpwstr/>
      </vt:variant>
      <vt:variant>
        <vt:lpwstr>_Toc203392401</vt:lpwstr>
      </vt:variant>
      <vt:variant>
        <vt:i4>1441852</vt:i4>
      </vt:variant>
      <vt:variant>
        <vt:i4>74</vt:i4>
      </vt:variant>
      <vt:variant>
        <vt:i4>0</vt:i4>
      </vt:variant>
      <vt:variant>
        <vt:i4>5</vt:i4>
      </vt:variant>
      <vt:variant>
        <vt:lpwstr/>
      </vt:variant>
      <vt:variant>
        <vt:lpwstr>_Toc203392400</vt:lpwstr>
      </vt:variant>
      <vt:variant>
        <vt:i4>2031675</vt:i4>
      </vt:variant>
      <vt:variant>
        <vt:i4>68</vt:i4>
      </vt:variant>
      <vt:variant>
        <vt:i4>0</vt:i4>
      </vt:variant>
      <vt:variant>
        <vt:i4>5</vt:i4>
      </vt:variant>
      <vt:variant>
        <vt:lpwstr/>
      </vt:variant>
      <vt:variant>
        <vt:lpwstr>_Toc203392399</vt:lpwstr>
      </vt:variant>
      <vt:variant>
        <vt:i4>2031675</vt:i4>
      </vt:variant>
      <vt:variant>
        <vt:i4>62</vt:i4>
      </vt:variant>
      <vt:variant>
        <vt:i4>0</vt:i4>
      </vt:variant>
      <vt:variant>
        <vt:i4>5</vt:i4>
      </vt:variant>
      <vt:variant>
        <vt:lpwstr/>
      </vt:variant>
      <vt:variant>
        <vt:lpwstr>_Toc203392398</vt:lpwstr>
      </vt:variant>
      <vt:variant>
        <vt:i4>2031675</vt:i4>
      </vt:variant>
      <vt:variant>
        <vt:i4>56</vt:i4>
      </vt:variant>
      <vt:variant>
        <vt:i4>0</vt:i4>
      </vt:variant>
      <vt:variant>
        <vt:i4>5</vt:i4>
      </vt:variant>
      <vt:variant>
        <vt:lpwstr/>
      </vt:variant>
      <vt:variant>
        <vt:lpwstr>_Toc203392397</vt:lpwstr>
      </vt:variant>
      <vt:variant>
        <vt:i4>2031675</vt:i4>
      </vt:variant>
      <vt:variant>
        <vt:i4>50</vt:i4>
      </vt:variant>
      <vt:variant>
        <vt:i4>0</vt:i4>
      </vt:variant>
      <vt:variant>
        <vt:i4>5</vt:i4>
      </vt:variant>
      <vt:variant>
        <vt:lpwstr/>
      </vt:variant>
      <vt:variant>
        <vt:lpwstr>_Toc203392396</vt:lpwstr>
      </vt:variant>
      <vt:variant>
        <vt:i4>2031675</vt:i4>
      </vt:variant>
      <vt:variant>
        <vt:i4>44</vt:i4>
      </vt:variant>
      <vt:variant>
        <vt:i4>0</vt:i4>
      </vt:variant>
      <vt:variant>
        <vt:i4>5</vt:i4>
      </vt:variant>
      <vt:variant>
        <vt:lpwstr/>
      </vt:variant>
      <vt:variant>
        <vt:lpwstr>_Toc203392395</vt:lpwstr>
      </vt:variant>
      <vt:variant>
        <vt:i4>2031675</vt:i4>
      </vt:variant>
      <vt:variant>
        <vt:i4>38</vt:i4>
      </vt:variant>
      <vt:variant>
        <vt:i4>0</vt:i4>
      </vt:variant>
      <vt:variant>
        <vt:i4>5</vt:i4>
      </vt:variant>
      <vt:variant>
        <vt:lpwstr/>
      </vt:variant>
      <vt:variant>
        <vt:lpwstr>_Toc203392394</vt:lpwstr>
      </vt:variant>
      <vt:variant>
        <vt:i4>2031675</vt:i4>
      </vt:variant>
      <vt:variant>
        <vt:i4>32</vt:i4>
      </vt:variant>
      <vt:variant>
        <vt:i4>0</vt:i4>
      </vt:variant>
      <vt:variant>
        <vt:i4>5</vt:i4>
      </vt:variant>
      <vt:variant>
        <vt:lpwstr/>
      </vt:variant>
      <vt:variant>
        <vt:lpwstr>_Toc203392393</vt:lpwstr>
      </vt:variant>
      <vt:variant>
        <vt:i4>2031675</vt:i4>
      </vt:variant>
      <vt:variant>
        <vt:i4>26</vt:i4>
      </vt:variant>
      <vt:variant>
        <vt:i4>0</vt:i4>
      </vt:variant>
      <vt:variant>
        <vt:i4>5</vt:i4>
      </vt:variant>
      <vt:variant>
        <vt:lpwstr/>
      </vt:variant>
      <vt:variant>
        <vt:lpwstr>_Toc203392392</vt:lpwstr>
      </vt:variant>
      <vt:variant>
        <vt:i4>2031675</vt:i4>
      </vt:variant>
      <vt:variant>
        <vt:i4>20</vt:i4>
      </vt:variant>
      <vt:variant>
        <vt:i4>0</vt:i4>
      </vt:variant>
      <vt:variant>
        <vt:i4>5</vt:i4>
      </vt:variant>
      <vt:variant>
        <vt:lpwstr/>
      </vt:variant>
      <vt:variant>
        <vt:lpwstr>_Toc203392391</vt:lpwstr>
      </vt:variant>
      <vt:variant>
        <vt:i4>2031675</vt:i4>
      </vt:variant>
      <vt:variant>
        <vt:i4>14</vt:i4>
      </vt:variant>
      <vt:variant>
        <vt:i4>0</vt:i4>
      </vt:variant>
      <vt:variant>
        <vt:i4>5</vt:i4>
      </vt:variant>
      <vt:variant>
        <vt:lpwstr/>
      </vt:variant>
      <vt:variant>
        <vt:lpwstr>_Toc203392390</vt:lpwstr>
      </vt:variant>
      <vt:variant>
        <vt:i4>1966139</vt:i4>
      </vt:variant>
      <vt:variant>
        <vt:i4>8</vt:i4>
      </vt:variant>
      <vt:variant>
        <vt:i4>0</vt:i4>
      </vt:variant>
      <vt:variant>
        <vt:i4>5</vt:i4>
      </vt:variant>
      <vt:variant>
        <vt:lpwstr/>
      </vt:variant>
      <vt:variant>
        <vt:lpwstr>_Toc203392389</vt:lpwstr>
      </vt:variant>
      <vt:variant>
        <vt:i4>1966139</vt:i4>
      </vt:variant>
      <vt:variant>
        <vt:i4>2</vt:i4>
      </vt:variant>
      <vt:variant>
        <vt:i4>0</vt:i4>
      </vt:variant>
      <vt:variant>
        <vt:i4>5</vt:i4>
      </vt:variant>
      <vt:variant>
        <vt:lpwstr/>
      </vt:variant>
      <vt:variant>
        <vt:lpwstr>_Toc203392388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gestion des insatisfactions en regard de la qualité des services à la clientèle</dc:title>
  <dc:subject/>
  <dc:creator>Commission des droits de la personne et des droits de la jeunesse</dc:creator>
  <cp:keywords/>
  <cp:lastModifiedBy>Sophie Ambrosi</cp:lastModifiedBy>
  <cp:revision>35</cp:revision>
  <cp:lastPrinted>2025-10-08T14:35:00Z</cp:lastPrinted>
  <dcterms:created xsi:type="dcterms:W3CDTF">2025-10-08T12:53:00Z</dcterms:created>
  <dcterms:modified xsi:type="dcterms:W3CDTF">2025-12-11T16:58:00Z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_docset_NoMedatataSyncRequired">
    <vt:lpwstr>True</vt:lpwstr>
  </property>
  <property fmtid="{D5CDD505-2E9C-101B-9397-08002B2CF9AE}" pid="7" name="SharedWithUsers">
    <vt:lpwstr/>
  </property>
  <property fmtid="{D5CDD505-2E9C-101B-9397-08002B2CF9AE}" pid="8" name="NomComite">
    <vt:lpwstr>15</vt:lpwstr>
  </property>
  <property fmtid="{D5CDD505-2E9C-101B-9397-08002B2CF9AE}" pid="9" name="Order">
    <vt:r8>123800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Type_x0020_de_x0020_dossiers">
    <vt:lpwstr/>
  </property>
  <property fmtid="{D5CDD505-2E9C-101B-9397-08002B2CF9AE}" pid="17" name="SecteursActivites">
    <vt:lpwstr/>
  </property>
  <property fmtid="{D5CDD505-2E9C-101B-9397-08002B2CF9AE}" pid="18" name="Droits">
    <vt:lpwstr/>
  </property>
  <property fmtid="{D5CDD505-2E9C-101B-9397-08002B2CF9AE}" pid="19" name="Auteur-s">
    <vt:lpwstr/>
  </property>
  <property fmtid="{D5CDD505-2E9C-101B-9397-08002B2CF9AE}" pid="20" name="BiblioAnalytique">
    <vt:lpwstr/>
  </property>
  <property fmtid="{D5CDD505-2E9C-101B-9397-08002B2CF9AE}" pid="21" name="TypeDiffusion">
    <vt:lpwstr/>
  </property>
  <property fmtid="{D5CDD505-2E9C-101B-9397-08002B2CF9AE}" pid="22" name="Motifs">
    <vt:lpwstr/>
  </property>
  <property fmtid="{D5CDD505-2E9C-101B-9397-08002B2CF9AE}" pid="23" name="Thematiques">
    <vt:lpwstr/>
  </property>
  <property fmtid="{D5CDD505-2E9C-101B-9397-08002B2CF9AE}" pid="24" name="Auteur_x002d_s">
    <vt:lpwstr/>
  </property>
  <property fmtid="{D5CDD505-2E9C-101B-9397-08002B2CF9AE}" pid="25" name="Type de dossiers">
    <vt:lpwstr/>
  </property>
  <property fmtid="{D5CDD505-2E9C-101B-9397-08002B2CF9AE}" pid="26" name="HUBClassification">
    <vt:lpwstr>676</vt:lpwstr>
  </property>
</Properties>
</file>